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79D9C" w14:textId="5900E81D" w:rsidR="00D35155" w:rsidRPr="00767EA5" w:rsidRDefault="00947C5D" w:rsidP="00D35155">
      <w:pPr>
        <w:spacing w:before="240" w:after="0"/>
        <w:jc w:val="center"/>
        <w:rPr>
          <w:b/>
          <w:sz w:val="24"/>
          <w:szCs w:val="24"/>
        </w:rPr>
      </w:pPr>
      <w:r>
        <w:rPr>
          <w:b/>
          <w:sz w:val="24"/>
          <w:szCs w:val="24"/>
        </w:rPr>
        <w:t>Smlouva o převodu vlastnictví k</w:t>
      </w:r>
      <w:r w:rsidR="007C3C32">
        <w:rPr>
          <w:b/>
          <w:sz w:val="24"/>
          <w:szCs w:val="24"/>
        </w:rPr>
        <w:t> </w:t>
      </w:r>
      <w:r>
        <w:rPr>
          <w:b/>
          <w:sz w:val="24"/>
          <w:szCs w:val="24"/>
        </w:rPr>
        <w:t>nemovit</w:t>
      </w:r>
      <w:r w:rsidR="007C3C32">
        <w:rPr>
          <w:b/>
          <w:sz w:val="24"/>
          <w:szCs w:val="24"/>
        </w:rPr>
        <w:t>é věci</w:t>
      </w:r>
      <w:r>
        <w:rPr>
          <w:b/>
          <w:sz w:val="24"/>
          <w:szCs w:val="24"/>
        </w:rPr>
        <w:t xml:space="preserve"> a o zřízení dalších věcných práv</w:t>
      </w:r>
    </w:p>
    <w:p w14:paraId="55262B4F" w14:textId="2570BB04" w:rsidR="00610338" w:rsidRPr="007D6EBE" w:rsidRDefault="007C3C32" w:rsidP="00947C5D">
      <w:pPr>
        <w:spacing w:before="120" w:after="0"/>
        <w:rPr>
          <w:b/>
          <w:sz w:val="24"/>
          <w:szCs w:val="24"/>
        </w:rPr>
      </w:pPr>
      <w:r w:rsidRPr="007D6EBE">
        <w:rPr>
          <w:b/>
          <w:sz w:val="24"/>
          <w:szCs w:val="24"/>
        </w:rPr>
        <w:t>Obec Postřekov</w:t>
      </w:r>
    </w:p>
    <w:p w14:paraId="34585409" w14:textId="31F8D42E" w:rsidR="00610338" w:rsidRPr="00610338" w:rsidRDefault="00610338" w:rsidP="00610338">
      <w:pPr>
        <w:spacing w:before="0" w:after="0"/>
        <w:rPr>
          <w:sz w:val="24"/>
          <w:szCs w:val="24"/>
        </w:rPr>
      </w:pPr>
      <w:r w:rsidRPr="00610338">
        <w:rPr>
          <w:sz w:val="24"/>
          <w:szCs w:val="24"/>
        </w:rPr>
        <w:t>IČ:</w:t>
      </w:r>
      <w:r w:rsidRPr="00610338">
        <w:rPr>
          <w:sz w:val="24"/>
          <w:szCs w:val="24"/>
        </w:rPr>
        <w:tab/>
      </w:r>
      <w:r w:rsidRPr="00610338">
        <w:rPr>
          <w:sz w:val="24"/>
          <w:szCs w:val="24"/>
        </w:rPr>
        <w:tab/>
      </w:r>
      <w:r w:rsidRPr="00610338">
        <w:rPr>
          <w:sz w:val="24"/>
          <w:szCs w:val="24"/>
        </w:rPr>
        <w:tab/>
      </w:r>
      <w:r w:rsidR="007C3C32">
        <w:rPr>
          <w:sz w:val="24"/>
          <w:szCs w:val="24"/>
        </w:rPr>
        <w:tab/>
      </w:r>
      <w:r w:rsidRPr="00610338">
        <w:rPr>
          <w:sz w:val="24"/>
          <w:szCs w:val="24"/>
        </w:rPr>
        <w:t>00253</w:t>
      </w:r>
      <w:r w:rsidR="007C3C32">
        <w:rPr>
          <w:sz w:val="24"/>
          <w:szCs w:val="24"/>
        </w:rPr>
        <w:t>685</w:t>
      </w:r>
    </w:p>
    <w:p w14:paraId="3B9CAB0C" w14:textId="31F0B464" w:rsidR="00610338" w:rsidRPr="00610338" w:rsidRDefault="007C3C32" w:rsidP="00610338">
      <w:pPr>
        <w:spacing w:before="0" w:after="0"/>
        <w:rPr>
          <w:sz w:val="24"/>
          <w:szCs w:val="24"/>
        </w:rPr>
      </w:pPr>
      <w:r>
        <w:rPr>
          <w:sz w:val="24"/>
          <w:szCs w:val="24"/>
        </w:rPr>
        <w:t>se sídlem</w:t>
      </w:r>
      <w:r w:rsidR="00610338" w:rsidRPr="00610338">
        <w:rPr>
          <w:sz w:val="24"/>
          <w:szCs w:val="24"/>
        </w:rPr>
        <w:t>:</w:t>
      </w:r>
      <w:r w:rsidR="00610338" w:rsidRPr="00610338">
        <w:rPr>
          <w:sz w:val="24"/>
          <w:szCs w:val="24"/>
        </w:rPr>
        <w:tab/>
      </w:r>
      <w:r w:rsidR="00610338" w:rsidRPr="00610338">
        <w:rPr>
          <w:sz w:val="24"/>
          <w:szCs w:val="24"/>
        </w:rPr>
        <w:tab/>
      </w:r>
      <w:r>
        <w:rPr>
          <w:sz w:val="24"/>
          <w:szCs w:val="24"/>
        </w:rPr>
        <w:tab/>
        <w:t>Postřekov 270, PSČ: 345 35</w:t>
      </w:r>
    </w:p>
    <w:p w14:paraId="045AB3AB" w14:textId="49B6393F" w:rsidR="005D0A09" w:rsidRPr="00767EA5" w:rsidRDefault="00610338" w:rsidP="00610338">
      <w:pPr>
        <w:spacing w:before="0" w:after="0"/>
        <w:rPr>
          <w:sz w:val="24"/>
          <w:szCs w:val="24"/>
        </w:rPr>
      </w:pPr>
      <w:r w:rsidRPr="00610338">
        <w:rPr>
          <w:sz w:val="24"/>
          <w:szCs w:val="24"/>
        </w:rPr>
        <w:t xml:space="preserve">zastoupené starostou: </w:t>
      </w:r>
      <w:r w:rsidR="007C3C32">
        <w:rPr>
          <w:sz w:val="24"/>
          <w:szCs w:val="24"/>
        </w:rPr>
        <w:tab/>
      </w:r>
      <w:r w:rsidR="007C3C32">
        <w:rPr>
          <w:sz w:val="24"/>
          <w:szCs w:val="24"/>
        </w:rPr>
        <w:tab/>
        <w:t>Bc. Petrem Anderle</w:t>
      </w:r>
    </w:p>
    <w:p w14:paraId="26AB6577" w14:textId="14902A02" w:rsidR="005D0A09" w:rsidRPr="00767EA5" w:rsidRDefault="002E485C" w:rsidP="005D0A09">
      <w:pPr>
        <w:tabs>
          <w:tab w:val="left" w:pos="8280"/>
        </w:tabs>
        <w:ind w:right="612"/>
        <w:rPr>
          <w:sz w:val="24"/>
          <w:szCs w:val="24"/>
        </w:rPr>
      </w:pPr>
      <w:r w:rsidRPr="00767EA5">
        <w:rPr>
          <w:sz w:val="24"/>
          <w:szCs w:val="24"/>
        </w:rPr>
        <w:t>dále též „</w:t>
      </w:r>
      <w:r w:rsidR="005456E9" w:rsidRPr="00767EA5">
        <w:rPr>
          <w:b/>
          <w:sz w:val="24"/>
          <w:szCs w:val="24"/>
        </w:rPr>
        <w:t>prodávající</w:t>
      </w:r>
      <w:r w:rsidRPr="00767EA5">
        <w:rPr>
          <w:sz w:val="24"/>
          <w:szCs w:val="24"/>
        </w:rPr>
        <w:t>“</w:t>
      </w:r>
      <w:r w:rsidR="005D0A09" w:rsidRPr="00767EA5">
        <w:rPr>
          <w:sz w:val="24"/>
          <w:szCs w:val="24"/>
        </w:rPr>
        <w:t>, popř. „</w:t>
      </w:r>
      <w:r w:rsidR="005D0A09" w:rsidRPr="00767EA5">
        <w:rPr>
          <w:b/>
          <w:sz w:val="24"/>
          <w:szCs w:val="24"/>
        </w:rPr>
        <w:t>obec</w:t>
      </w:r>
      <w:r w:rsidR="005D0A09" w:rsidRPr="00767EA5">
        <w:rPr>
          <w:sz w:val="24"/>
          <w:szCs w:val="24"/>
        </w:rPr>
        <w:t>“,</w:t>
      </w:r>
    </w:p>
    <w:p w14:paraId="3F4A9E26" w14:textId="77777777" w:rsidR="002E485C" w:rsidRPr="00767EA5" w:rsidRDefault="002E485C">
      <w:pPr>
        <w:tabs>
          <w:tab w:val="left" w:pos="8280"/>
        </w:tabs>
        <w:ind w:right="612"/>
        <w:rPr>
          <w:sz w:val="24"/>
          <w:szCs w:val="24"/>
        </w:rPr>
      </w:pPr>
      <w:r w:rsidRPr="00767EA5">
        <w:rPr>
          <w:sz w:val="24"/>
          <w:szCs w:val="24"/>
        </w:rPr>
        <w:t>a</w:t>
      </w:r>
    </w:p>
    <w:tbl>
      <w:tblPr>
        <w:tblStyle w:val="Mkatabulky"/>
        <w:tblW w:w="0" w:type="auto"/>
        <w:tblLook w:val="04A0" w:firstRow="1" w:lastRow="0" w:firstColumn="1" w:lastColumn="0" w:noHBand="0" w:noVBand="1"/>
      </w:tblPr>
      <w:tblGrid>
        <w:gridCol w:w="2689"/>
        <w:gridCol w:w="6373"/>
      </w:tblGrid>
      <w:tr w:rsidR="007C3C32" w14:paraId="43E8BA35" w14:textId="77777777" w:rsidTr="007C3C32">
        <w:tc>
          <w:tcPr>
            <w:tcW w:w="2689" w:type="dxa"/>
          </w:tcPr>
          <w:p w14:paraId="13BC3FDD" w14:textId="0C33CF71" w:rsidR="007C3C32" w:rsidRPr="007C3C32" w:rsidRDefault="007C3C32" w:rsidP="005456E9">
            <w:pPr>
              <w:spacing w:before="0" w:after="0"/>
              <w:rPr>
                <w:b/>
                <w:sz w:val="24"/>
                <w:szCs w:val="24"/>
              </w:rPr>
            </w:pPr>
            <w:r w:rsidRPr="007C3C32">
              <w:rPr>
                <w:b/>
                <w:sz w:val="24"/>
                <w:szCs w:val="24"/>
              </w:rPr>
              <w:t>jméno příjmení:</w:t>
            </w:r>
          </w:p>
        </w:tc>
        <w:tc>
          <w:tcPr>
            <w:tcW w:w="6373" w:type="dxa"/>
          </w:tcPr>
          <w:p w14:paraId="37EAC087" w14:textId="06AEED8F" w:rsidR="007C3C32" w:rsidRPr="007C3C32" w:rsidRDefault="007C3C32" w:rsidP="005456E9">
            <w:pPr>
              <w:spacing w:before="0" w:after="0"/>
              <w:rPr>
                <w:b/>
                <w:sz w:val="24"/>
                <w:szCs w:val="24"/>
              </w:rPr>
            </w:pPr>
          </w:p>
        </w:tc>
      </w:tr>
      <w:tr w:rsidR="007C3C32" w14:paraId="08306BD5" w14:textId="77777777" w:rsidTr="007C3C32">
        <w:tc>
          <w:tcPr>
            <w:tcW w:w="2689" w:type="dxa"/>
          </w:tcPr>
          <w:p w14:paraId="523C61D0" w14:textId="1F889831" w:rsidR="007C3C32" w:rsidRPr="007C3C32" w:rsidRDefault="007C3C32" w:rsidP="005456E9">
            <w:pPr>
              <w:spacing w:before="0" w:after="0"/>
              <w:rPr>
                <w:b/>
                <w:sz w:val="24"/>
                <w:szCs w:val="24"/>
              </w:rPr>
            </w:pPr>
            <w:r>
              <w:rPr>
                <w:b/>
                <w:sz w:val="24"/>
                <w:szCs w:val="24"/>
              </w:rPr>
              <w:t>bytem:</w:t>
            </w:r>
          </w:p>
        </w:tc>
        <w:tc>
          <w:tcPr>
            <w:tcW w:w="6373" w:type="dxa"/>
          </w:tcPr>
          <w:p w14:paraId="71814B3E" w14:textId="7FDC4297" w:rsidR="007C3C32" w:rsidRPr="00B7721D" w:rsidRDefault="007C3C32" w:rsidP="005456E9">
            <w:pPr>
              <w:spacing w:before="0" w:after="0"/>
              <w:rPr>
                <w:b/>
                <w:bCs/>
                <w:sz w:val="24"/>
                <w:szCs w:val="24"/>
              </w:rPr>
            </w:pPr>
          </w:p>
        </w:tc>
      </w:tr>
      <w:tr w:rsidR="007C3C32" w14:paraId="03163B55" w14:textId="77777777" w:rsidTr="007C3C32">
        <w:tc>
          <w:tcPr>
            <w:tcW w:w="2689" w:type="dxa"/>
          </w:tcPr>
          <w:p w14:paraId="44A589D8" w14:textId="11DA777E" w:rsidR="007C3C32" w:rsidRPr="007C3C32" w:rsidRDefault="007C3C32" w:rsidP="005456E9">
            <w:pPr>
              <w:spacing w:before="0" w:after="0"/>
              <w:rPr>
                <w:b/>
                <w:sz w:val="24"/>
                <w:szCs w:val="24"/>
              </w:rPr>
            </w:pPr>
            <w:r>
              <w:rPr>
                <w:b/>
                <w:sz w:val="24"/>
                <w:szCs w:val="24"/>
              </w:rPr>
              <w:t>rodné číslo:</w:t>
            </w:r>
          </w:p>
        </w:tc>
        <w:tc>
          <w:tcPr>
            <w:tcW w:w="6373" w:type="dxa"/>
          </w:tcPr>
          <w:p w14:paraId="1DA5F78A" w14:textId="3FF38B2C" w:rsidR="007C3C32" w:rsidRPr="00B7721D" w:rsidRDefault="007C3C32" w:rsidP="005456E9">
            <w:pPr>
              <w:spacing w:before="0" w:after="0"/>
              <w:rPr>
                <w:b/>
                <w:bCs/>
                <w:sz w:val="24"/>
                <w:szCs w:val="24"/>
              </w:rPr>
            </w:pPr>
          </w:p>
        </w:tc>
      </w:tr>
    </w:tbl>
    <w:p w14:paraId="60690795" w14:textId="3722E27E" w:rsidR="002E485C" w:rsidRPr="00767EA5" w:rsidRDefault="004C497C" w:rsidP="004C497C">
      <w:pPr>
        <w:tabs>
          <w:tab w:val="left" w:pos="8280"/>
        </w:tabs>
        <w:ind w:right="612"/>
        <w:rPr>
          <w:sz w:val="24"/>
          <w:szCs w:val="24"/>
        </w:rPr>
      </w:pPr>
      <w:r w:rsidRPr="00767EA5">
        <w:rPr>
          <w:sz w:val="24"/>
          <w:szCs w:val="24"/>
        </w:rPr>
        <w:t>dále též</w:t>
      </w:r>
      <w:r w:rsidR="005456E9" w:rsidRPr="00767EA5">
        <w:rPr>
          <w:sz w:val="24"/>
          <w:szCs w:val="24"/>
        </w:rPr>
        <w:t xml:space="preserve"> „</w:t>
      </w:r>
      <w:r w:rsidR="007443D0" w:rsidRPr="00767EA5">
        <w:rPr>
          <w:b/>
          <w:sz w:val="24"/>
          <w:szCs w:val="24"/>
        </w:rPr>
        <w:t>k</w:t>
      </w:r>
      <w:r w:rsidR="005456E9" w:rsidRPr="00767EA5">
        <w:rPr>
          <w:b/>
          <w:sz w:val="24"/>
          <w:szCs w:val="24"/>
        </w:rPr>
        <w:t>upující</w:t>
      </w:r>
      <w:r w:rsidR="005456E9" w:rsidRPr="00767EA5">
        <w:rPr>
          <w:sz w:val="24"/>
          <w:szCs w:val="24"/>
        </w:rPr>
        <w:t xml:space="preserve">“, </w:t>
      </w:r>
    </w:p>
    <w:p w14:paraId="3854C4F5" w14:textId="71CED0B0" w:rsidR="002E485C" w:rsidRPr="00767EA5" w:rsidRDefault="002E485C" w:rsidP="006248DB">
      <w:pPr>
        <w:tabs>
          <w:tab w:val="left" w:pos="8280"/>
        </w:tabs>
        <w:spacing w:before="240"/>
        <w:ind w:right="612"/>
        <w:rPr>
          <w:sz w:val="24"/>
          <w:szCs w:val="24"/>
        </w:rPr>
      </w:pPr>
      <w:r w:rsidRPr="00767EA5">
        <w:rPr>
          <w:sz w:val="24"/>
          <w:szCs w:val="24"/>
        </w:rPr>
        <w:t>uzavírají tuto</w:t>
      </w:r>
    </w:p>
    <w:p w14:paraId="35A318B9" w14:textId="5CEAA8A0" w:rsidR="00150E8A" w:rsidRDefault="00947C5D" w:rsidP="00150E8A">
      <w:pPr>
        <w:tabs>
          <w:tab w:val="left" w:pos="8280"/>
        </w:tabs>
        <w:spacing w:after="0"/>
        <w:jc w:val="center"/>
        <w:rPr>
          <w:b/>
          <w:sz w:val="24"/>
          <w:szCs w:val="24"/>
        </w:rPr>
      </w:pPr>
      <w:r w:rsidRPr="00947C5D">
        <w:rPr>
          <w:b/>
          <w:sz w:val="24"/>
          <w:szCs w:val="24"/>
        </w:rPr>
        <w:t>kupní smlouvu o převodu vlastnictví k</w:t>
      </w:r>
      <w:r w:rsidR="007C3C32">
        <w:rPr>
          <w:b/>
          <w:sz w:val="24"/>
          <w:szCs w:val="24"/>
        </w:rPr>
        <w:t> </w:t>
      </w:r>
      <w:r w:rsidRPr="00947C5D">
        <w:rPr>
          <w:b/>
          <w:sz w:val="24"/>
          <w:szCs w:val="24"/>
        </w:rPr>
        <w:t>nemovit</w:t>
      </w:r>
      <w:r w:rsidR="007C3C32">
        <w:rPr>
          <w:b/>
          <w:sz w:val="24"/>
          <w:szCs w:val="24"/>
        </w:rPr>
        <w:t>é věci</w:t>
      </w:r>
    </w:p>
    <w:p w14:paraId="220363AA" w14:textId="4CF84D4B" w:rsidR="00947C5D" w:rsidRDefault="00947C5D" w:rsidP="00150E8A">
      <w:pPr>
        <w:tabs>
          <w:tab w:val="left" w:pos="8280"/>
        </w:tabs>
        <w:spacing w:before="0" w:after="0"/>
        <w:jc w:val="center"/>
        <w:rPr>
          <w:sz w:val="24"/>
          <w:szCs w:val="24"/>
        </w:rPr>
      </w:pPr>
      <w:r w:rsidRPr="00947C5D">
        <w:rPr>
          <w:sz w:val="24"/>
          <w:szCs w:val="24"/>
        </w:rPr>
        <w:t>podle § 2128 a násl. zákona č. 89/2012 Sb., občanský zákoník,</w:t>
      </w:r>
      <w:r>
        <w:rPr>
          <w:sz w:val="24"/>
          <w:szCs w:val="24"/>
        </w:rPr>
        <w:t xml:space="preserve"> ve znění pozdějších předpisů,</w:t>
      </w:r>
      <w:r w:rsidRPr="00947C5D">
        <w:rPr>
          <w:sz w:val="24"/>
          <w:szCs w:val="24"/>
        </w:rPr>
        <w:t xml:space="preserve"> dále jen „občanský zákoník“</w:t>
      </w:r>
    </w:p>
    <w:p w14:paraId="72E72BCE" w14:textId="75778A72" w:rsidR="00947C5D" w:rsidRDefault="00947C5D" w:rsidP="00947C5D">
      <w:pPr>
        <w:tabs>
          <w:tab w:val="left" w:pos="8280"/>
        </w:tabs>
        <w:spacing w:after="0"/>
        <w:jc w:val="center"/>
        <w:rPr>
          <w:sz w:val="24"/>
          <w:szCs w:val="24"/>
        </w:rPr>
      </w:pPr>
      <w:r>
        <w:rPr>
          <w:sz w:val="24"/>
          <w:szCs w:val="24"/>
        </w:rPr>
        <w:t xml:space="preserve">a </w:t>
      </w:r>
    </w:p>
    <w:p w14:paraId="29888588" w14:textId="5A696153" w:rsidR="00947C5D" w:rsidRDefault="00947C5D" w:rsidP="00947C5D">
      <w:pPr>
        <w:tabs>
          <w:tab w:val="left" w:pos="8280"/>
        </w:tabs>
        <w:spacing w:after="0"/>
        <w:jc w:val="center"/>
        <w:rPr>
          <w:b/>
          <w:sz w:val="24"/>
          <w:szCs w:val="24"/>
        </w:rPr>
      </w:pPr>
      <w:r w:rsidRPr="00947C5D">
        <w:rPr>
          <w:b/>
          <w:sz w:val="24"/>
          <w:szCs w:val="24"/>
        </w:rPr>
        <w:t>smlouvu o zřízení věcného předkupního práva a věcného práva zpětné koupě</w:t>
      </w:r>
    </w:p>
    <w:p w14:paraId="301522D2" w14:textId="35A53877" w:rsidR="00947C5D" w:rsidRDefault="00947C5D" w:rsidP="00947C5D">
      <w:pPr>
        <w:tabs>
          <w:tab w:val="left" w:pos="8280"/>
        </w:tabs>
        <w:spacing w:before="0" w:after="120"/>
        <w:jc w:val="center"/>
        <w:rPr>
          <w:sz w:val="24"/>
          <w:szCs w:val="24"/>
        </w:rPr>
      </w:pPr>
      <w:r w:rsidRPr="00947C5D">
        <w:rPr>
          <w:sz w:val="24"/>
          <w:szCs w:val="24"/>
        </w:rPr>
        <w:t>podle § 21</w:t>
      </w:r>
      <w:r>
        <w:rPr>
          <w:sz w:val="24"/>
          <w:szCs w:val="24"/>
        </w:rPr>
        <w:t>35 až 2138 a § 2140</w:t>
      </w:r>
      <w:r w:rsidRPr="00947C5D">
        <w:rPr>
          <w:sz w:val="24"/>
          <w:szCs w:val="24"/>
        </w:rPr>
        <w:t xml:space="preserve"> a násl. </w:t>
      </w:r>
      <w:r>
        <w:rPr>
          <w:sz w:val="24"/>
          <w:szCs w:val="24"/>
        </w:rPr>
        <w:t>občanského zákoníku</w:t>
      </w:r>
    </w:p>
    <w:p w14:paraId="43DF6BB5" w14:textId="3CECF514" w:rsidR="00947C5D" w:rsidRPr="00947C5D" w:rsidRDefault="00947C5D" w:rsidP="00947C5D">
      <w:pPr>
        <w:overflowPunct/>
        <w:autoSpaceDE/>
        <w:spacing w:before="120"/>
        <w:ind w:right="612"/>
        <w:textAlignment w:val="auto"/>
        <w:rPr>
          <w:b/>
          <w:sz w:val="24"/>
          <w:szCs w:val="24"/>
        </w:rPr>
      </w:pPr>
      <w:r w:rsidRPr="00947C5D">
        <w:rPr>
          <w:b/>
          <w:sz w:val="24"/>
          <w:szCs w:val="24"/>
        </w:rPr>
        <w:t>Část I</w:t>
      </w:r>
      <w:r>
        <w:rPr>
          <w:b/>
          <w:sz w:val="24"/>
          <w:szCs w:val="24"/>
        </w:rPr>
        <w:t>: KUPNÍ SMLOUVA</w:t>
      </w:r>
    </w:p>
    <w:p w14:paraId="5AA3401C" w14:textId="77777777" w:rsidR="00947C5D" w:rsidRDefault="00947C5D" w:rsidP="00B43801">
      <w:pPr>
        <w:tabs>
          <w:tab w:val="left" w:pos="8280"/>
        </w:tabs>
        <w:spacing w:after="0"/>
        <w:ind w:right="612"/>
        <w:jc w:val="center"/>
        <w:rPr>
          <w:b/>
          <w:sz w:val="24"/>
          <w:szCs w:val="24"/>
        </w:rPr>
      </w:pPr>
    </w:p>
    <w:p w14:paraId="0EE62E3D" w14:textId="77777777" w:rsidR="00B43801" w:rsidRPr="00947C5D" w:rsidRDefault="00B43801" w:rsidP="00B43801">
      <w:pPr>
        <w:tabs>
          <w:tab w:val="left" w:pos="8280"/>
        </w:tabs>
        <w:spacing w:after="0"/>
        <w:ind w:right="612"/>
        <w:jc w:val="center"/>
        <w:rPr>
          <w:b/>
          <w:sz w:val="24"/>
          <w:szCs w:val="24"/>
        </w:rPr>
      </w:pPr>
      <w:r w:rsidRPr="00947C5D">
        <w:rPr>
          <w:b/>
          <w:sz w:val="24"/>
          <w:szCs w:val="24"/>
        </w:rPr>
        <w:t>Článek I.</w:t>
      </w:r>
    </w:p>
    <w:p w14:paraId="2F889222" w14:textId="77777777" w:rsidR="00B43801" w:rsidRPr="00947C5D" w:rsidRDefault="00B43801" w:rsidP="00B43801">
      <w:pPr>
        <w:tabs>
          <w:tab w:val="left" w:pos="8280"/>
        </w:tabs>
        <w:spacing w:before="0" w:after="40"/>
        <w:ind w:right="612"/>
        <w:jc w:val="center"/>
        <w:rPr>
          <w:sz w:val="24"/>
          <w:szCs w:val="24"/>
        </w:rPr>
      </w:pPr>
      <w:r w:rsidRPr="00947C5D">
        <w:rPr>
          <w:b/>
          <w:sz w:val="24"/>
          <w:szCs w:val="24"/>
        </w:rPr>
        <w:t>Předmět smlouvy</w:t>
      </w:r>
    </w:p>
    <w:p w14:paraId="255AF021" w14:textId="6192B255" w:rsidR="005D0A09" w:rsidRPr="00947C5D" w:rsidRDefault="00B43801" w:rsidP="0011386F">
      <w:pPr>
        <w:pStyle w:val="Odstavecseseznamem"/>
        <w:numPr>
          <w:ilvl w:val="3"/>
          <w:numId w:val="1"/>
        </w:numPr>
        <w:tabs>
          <w:tab w:val="left" w:pos="1080"/>
          <w:tab w:val="left" w:pos="8280"/>
        </w:tabs>
        <w:spacing w:after="120"/>
        <w:ind w:left="360"/>
        <w:jc w:val="both"/>
      </w:pPr>
      <w:r w:rsidRPr="007D6EBE">
        <w:t>Prodávající</w:t>
      </w:r>
      <w:r w:rsidRPr="00947C5D">
        <w:t xml:space="preserve"> má ve výlučném vlastnictví mimo jiné následující </w:t>
      </w:r>
      <w:r w:rsidR="007C3C32">
        <w:t>pozemek</w:t>
      </w:r>
      <w:r w:rsidRPr="00947C5D">
        <w:t xml:space="preserve"> v katastrálním území </w:t>
      </w:r>
      <w:r w:rsidR="007C3C32">
        <w:t>Postřekov</w:t>
      </w:r>
      <w:r w:rsidRPr="00947C5D">
        <w:t xml:space="preserve">, obec </w:t>
      </w:r>
      <w:r w:rsidR="007C3C32">
        <w:t>Postřekov</w:t>
      </w:r>
      <w:r w:rsidRPr="00947C5D">
        <w:t xml:space="preserve">, jak vyplývá z listu vlastnictví č. 1 vedeného pro </w:t>
      </w:r>
      <w:proofErr w:type="spellStart"/>
      <w:r w:rsidRPr="00947C5D">
        <w:t>k.ú</w:t>
      </w:r>
      <w:proofErr w:type="spellEnd"/>
      <w:r w:rsidRPr="00947C5D">
        <w:t xml:space="preserve">. </w:t>
      </w:r>
      <w:r w:rsidR="007C3C32">
        <w:t>Postřekov K</w:t>
      </w:r>
      <w:r w:rsidRPr="00947C5D">
        <w:t>atastrálním úřadem pro Plzeňský kraj, Katastrální pracoviště Domažlice:</w:t>
      </w: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9"/>
        <w:gridCol w:w="1139"/>
        <w:gridCol w:w="4582"/>
      </w:tblGrid>
      <w:tr w:rsidR="001617B8" w:rsidRPr="00947C5D" w14:paraId="468C774B" w14:textId="77777777" w:rsidTr="001617B8">
        <w:tc>
          <w:tcPr>
            <w:tcW w:w="2359" w:type="dxa"/>
          </w:tcPr>
          <w:p w14:paraId="2CBAEA4C" w14:textId="77777777" w:rsidR="001617B8" w:rsidRPr="00947C5D" w:rsidRDefault="001617B8" w:rsidP="0011386F">
            <w:pPr>
              <w:tabs>
                <w:tab w:val="left" w:pos="1080"/>
                <w:tab w:val="left" w:pos="8280"/>
              </w:tabs>
              <w:spacing w:before="40" w:after="40"/>
              <w:rPr>
                <w:b/>
                <w:sz w:val="22"/>
                <w:szCs w:val="22"/>
              </w:rPr>
            </w:pPr>
            <w:r w:rsidRPr="00947C5D">
              <w:rPr>
                <w:b/>
                <w:sz w:val="22"/>
                <w:szCs w:val="22"/>
              </w:rPr>
              <w:t>pozemek-číslo parcelní</w:t>
            </w:r>
          </w:p>
        </w:tc>
        <w:tc>
          <w:tcPr>
            <w:tcW w:w="1139" w:type="dxa"/>
          </w:tcPr>
          <w:p w14:paraId="19BB23F4" w14:textId="77777777" w:rsidR="001617B8" w:rsidRPr="00947C5D" w:rsidRDefault="001617B8" w:rsidP="0011386F">
            <w:pPr>
              <w:tabs>
                <w:tab w:val="left" w:pos="1080"/>
                <w:tab w:val="left" w:pos="8280"/>
              </w:tabs>
              <w:spacing w:before="40" w:after="40"/>
              <w:rPr>
                <w:b/>
                <w:sz w:val="22"/>
                <w:szCs w:val="22"/>
              </w:rPr>
            </w:pPr>
            <w:r w:rsidRPr="00947C5D">
              <w:rPr>
                <w:b/>
                <w:sz w:val="22"/>
                <w:szCs w:val="22"/>
              </w:rPr>
              <w:t>výměra</w:t>
            </w:r>
          </w:p>
        </w:tc>
        <w:tc>
          <w:tcPr>
            <w:tcW w:w="4582" w:type="dxa"/>
          </w:tcPr>
          <w:p w14:paraId="3B5EFFEA" w14:textId="77777777" w:rsidR="001617B8" w:rsidRPr="00947C5D" w:rsidRDefault="001617B8" w:rsidP="0011386F">
            <w:pPr>
              <w:tabs>
                <w:tab w:val="left" w:pos="1080"/>
                <w:tab w:val="left" w:pos="8280"/>
              </w:tabs>
              <w:spacing w:before="40" w:after="40"/>
              <w:rPr>
                <w:b/>
                <w:sz w:val="22"/>
                <w:szCs w:val="22"/>
              </w:rPr>
            </w:pPr>
            <w:r w:rsidRPr="00947C5D">
              <w:rPr>
                <w:b/>
                <w:sz w:val="22"/>
                <w:szCs w:val="22"/>
              </w:rPr>
              <w:t>druh pozemku/ způsob využití/způsob ochrany</w:t>
            </w:r>
          </w:p>
        </w:tc>
      </w:tr>
      <w:tr w:rsidR="001617B8" w:rsidRPr="00947C5D" w14:paraId="7AA931C9" w14:textId="77777777" w:rsidTr="001617B8">
        <w:tc>
          <w:tcPr>
            <w:tcW w:w="2359" w:type="dxa"/>
          </w:tcPr>
          <w:p w14:paraId="15C9566F" w14:textId="7D2EFB9C" w:rsidR="001617B8" w:rsidRPr="00947C5D" w:rsidRDefault="001617B8" w:rsidP="0011386F">
            <w:pPr>
              <w:tabs>
                <w:tab w:val="left" w:pos="1080"/>
                <w:tab w:val="left" w:pos="8280"/>
              </w:tabs>
              <w:spacing w:before="40" w:after="40"/>
              <w:rPr>
                <w:sz w:val="22"/>
                <w:szCs w:val="22"/>
              </w:rPr>
            </w:pPr>
          </w:p>
        </w:tc>
        <w:tc>
          <w:tcPr>
            <w:tcW w:w="1139" w:type="dxa"/>
          </w:tcPr>
          <w:p w14:paraId="6805A029" w14:textId="0E778DB4" w:rsidR="001617B8" w:rsidRPr="00947C5D" w:rsidRDefault="007C3C32" w:rsidP="0011386F">
            <w:pPr>
              <w:tabs>
                <w:tab w:val="left" w:pos="1080"/>
                <w:tab w:val="left" w:pos="8280"/>
              </w:tabs>
              <w:spacing w:before="40" w:after="40"/>
              <w:rPr>
                <w:sz w:val="22"/>
                <w:szCs w:val="22"/>
              </w:rPr>
            </w:pPr>
            <w:r>
              <w:rPr>
                <w:sz w:val="22"/>
                <w:szCs w:val="22"/>
              </w:rPr>
              <w:t>m</w:t>
            </w:r>
            <w:r w:rsidRPr="007D6EBE">
              <w:rPr>
                <w:sz w:val="22"/>
                <w:szCs w:val="22"/>
                <w:vertAlign w:val="superscript"/>
              </w:rPr>
              <w:t>2</w:t>
            </w:r>
          </w:p>
        </w:tc>
        <w:tc>
          <w:tcPr>
            <w:tcW w:w="4582" w:type="dxa"/>
          </w:tcPr>
          <w:p w14:paraId="3ADE3BCE" w14:textId="1B83F9F3" w:rsidR="001617B8" w:rsidRPr="00947C5D" w:rsidRDefault="001617B8" w:rsidP="0011386F">
            <w:pPr>
              <w:tabs>
                <w:tab w:val="left" w:pos="1080"/>
                <w:tab w:val="left" w:pos="8280"/>
              </w:tabs>
              <w:spacing w:before="40" w:after="40"/>
              <w:rPr>
                <w:sz w:val="22"/>
                <w:szCs w:val="22"/>
              </w:rPr>
            </w:pPr>
          </w:p>
        </w:tc>
      </w:tr>
    </w:tbl>
    <w:p w14:paraId="5E27804B" w14:textId="4A0E1FCD" w:rsidR="006F6C57" w:rsidRPr="007D6EBE" w:rsidRDefault="00B43801" w:rsidP="002E4D79">
      <w:pPr>
        <w:pStyle w:val="Odstavecseseznamem"/>
        <w:numPr>
          <w:ilvl w:val="3"/>
          <w:numId w:val="1"/>
        </w:numPr>
        <w:tabs>
          <w:tab w:val="left" w:pos="1080"/>
          <w:tab w:val="left" w:pos="8280"/>
        </w:tabs>
        <w:spacing w:before="120"/>
        <w:ind w:left="363" w:right="612" w:hanging="357"/>
        <w:jc w:val="both"/>
      </w:pPr>
      <w:r w:rsidRPr="007D6EBE">
        <w:t>Prodávající touto smlouvou převádí na kupujíc</w:t>
      </w:r>
      <w:r w:rsidR="00D560B8" w:rsidRPr="007D6EBE">
        <w:t>ího</w:t>
      </w:r>
      <w:r w:rsidR="000F7F59" w:rsidRPr="007D6EBE">
        <w:t xml:space="preserve"> do </w:t>
      </w:r>
      <w:r w:rsidR="00D560B8" w:rsidRPr="007D6EBE">
        <w:t xml:space="preserve">jeho výlučného vlastnictví </w:t>
      </w:r>
      <w:r w:rsidR="001617B8" w:rsidRPr="007D6EBE">
        <w:t xml:space="preserve">pozemek </w:t>
      </w:r>
      <w:r w:rsidR="0024155C" w:rsidRPr="007D6EBE">
        <w:t>č.</w:t>
      </w:r>
      <w:proofErr w:type="gramStart"/>
      <w:r w:rsidR="0024155C" w:rsidRPr="007D6EBE">
        <w:t xml:space="preserve"> </w:t>
      </w:r>
      <w:r w:rsidR="00E31BA5">
        <w:t>….</w:t>
      </w:r>
      <w:proofErr w:type="gramEnd"/>
      <w:r w:rsidR="00E31BA5">
        <w:t>.</w:t>
      </w:r>
      <w:r w:rsidR="0024155C" w:rsidRPr="007D6EBE">
        <w:t xml:space="preserve"> o výměře</w:t>
      </w:r>
      <w:proofErr w:type="gramStart"/>
      <w:r w:rsidR="0024155C" w:rsidRPr="007D6EBE">
        <w:t xml:space="preserve"> </w:t>
      </w:r>
      <w:r w:rsidR="00E31BA5">
        <w:t>….</w:t>
      </w:r>
      <w:proofErr w:type="gramEnd"/>
      <w:r w:rsidR="00E31BA5">
        <w:t>.</w:t>
      </w:r>
      <w:r w:rsidR="0024155C" w:rsidRPr="007D6EBE">
        <w:t xml:space="preserve"> </w:t>
      </w:r>
      <w:proofErr w:type="gramStart"/>
      <w:r w:rsidR="0024155C" w:rsidRPr="007D6EBE">
        <w:t>m</w:t>
      </w:r>
      <w:r w:rsidR="0024155C" w:rsidRPr="007D6EBE">
        <w:rPr>
          <w:vertAlign w:val="superscript"/>
        </w:rPr>
        <w:t>2</w:t>
      </w:r>
      <w:proofErr w:type="gramEnd"/>
      <w:r w:rsidR="006F6C57" w:rsidRPr="007D6EBE">
        <w:t xml:space="preserve"> </w:t>
      </w:r>
      <w:r w:rsidR="001617B8" w:rsidRPr="007D6EBE">
        <w:t xml:space="preserve">a to </w:t>
      </w:r>
      <w:r w:rsidR="006F6C57" w:rsidRPr="007D6EBE">
        <w:t>včetně</w:t>
      </w:r>
      <w:r w:rsidR="0035135C" w:rsidRPr="007D6EBE">
        <w:t xml:space="preserve"> veškerých součástí a veškerého</w:t>
      </w:r>
      <w:r w:rsidR="006F6C57" w:rsidRPr="007D6EBE">
        <w:t xml:space="preserve"> příslušenství</w:t>
      </w:r>
      <w:r w:rsidR="0035135C" w:rsidRPr="007D6EBE">
        <w:t>, kterým je mj.</w:t>
      </w:r>
      <w:r w:rsidR="006F6C57" w:rsidRPr="007D6EBE">
        <w:t>:</w:t>
      </w:r>
    </w:p>
    <w:p w14:paraId="67E32CCA" w14:textId="5FFCC95C" w:rsidR="006F6C57" w:rsidRPr="007D6EBE" w:rsidRDefault="006F6C57" w:rsidP="006F6C57">
      <w:pPr>
        <w:pStyle w:val="Odstavecseseznamem"/>
        <w:numPr>
          <w:ilvl w:val="0"/>
          <w:numId w:val="42"/>
        </w:numPr>
        <w:tabs>
          <w:tab w:val="left" w:pos="8280"/>
        </w:tabs>
        <w:spacing w:before="40"/>
        <w:ind w:right="612"/>
      </w:pPr>
      <w:r w:rsidRPr="007D6EBE">
        <w:t>vodovodní přípojka</w:t>
      </w:r>
    </w:p>
    <w:p w14:paraId="13A24B62" w14:textId="5E927B6E" w:rsidR="006F6C57" w:rsidRPr="007D6EBE" w:rsidRDefault="006F6C57" w:rsidP="006F6C57">
      <w:pPr>
        <w:pStyle w:val="Odstavecseseznamem"/>
        <w:numPr>
          <w:ilvl w:val="0"/>
          <w:numId w:val="42"/>
        </w:numPr>
        <w:tabs>
          <w:tab w:val="left" w:pos="8280"/>
        </w:tabs>
        <w:spacing w:before="40"/>
        <w:ind w:right="612"/>
      </w:pPr>
      <w:r w:rsidRPr="007D6EBE">
        <w:t>kanalizační přípojka</w:t>
      </w:r>
    </w:p>
    <w:p w14:paraId="27EEBF74" w14:textId="77777777" w:rsidR="00E31BA5" w:rsidRDefault="006F6C57" w:rsidP="006F6C57">
      <w:pPr>
        <w:pStyle w:val="Odstavecseseznamem"/>
        <w:numPr>
          <w:ilvl w:val="0"/>
          <w:numId w:val="42"/>
        </w:numPr>
        <w:tabs>
          <w:tab w:val="left" w:pos="8280"/>
        </w:tabs>
        <w:spacing w:before="40"/>
        <w:ind w:right="612"/>
      </w:pPr>
      <w:r w:rsidRPr="007D6EBE">
        <w:t>přípojka elektrické energie</w:t>
      </w:r>
    </w:p>
    <w:p w14:paraId="340D1BB1" w14:textId="152F5E02" w:rsidR="006F6C57" w:rsidRPr="007D6EBE" w:rsidRDefault="00E31BA5" w:rsidP="006F6C57">
      <w:pPr>
        <w:pStyle w:val="Odstavecseseznamem"/>
        <w:numPr>
          <w:ilvl w:val="0"/>
          <w:numId w:val="42"/>
        </w:numPr>
        <w:tabs>
          <w:tab w:val="left" w:pos="8280"/>
        </w:tabs>
        <w:spacing w:before="40"/>
        <w:ind w:right="612"/>
      </w:pPr>
      <w:r>
        <w:t>přípojka sdělovacího vedení CETIN</w:t>
      </w:r>
      <w:r w:rsidR="006F6C57" w:rsidRPr="007D6EBE">
        <w:t>.</w:t>
      </w:r>
    </w:p>
    <w:p w14:paraId="6F525538" w14:textId="08001C72" w:rsidR="001617B8" w:rsidRPr="007D6EBE" w:rsidRDefault="000F7F59" w:rsidP="002E4D79">
      <w:pPr>
        <w:pStyle w:val="Odstavecseseznamem"/>
        <w:numPr>
          <w:ilvl w:val="3"/>
          <w:numId w:val="1"/>
        </w:numPr>
        <w:tabs>
          <w:tab w:val="left" w:pos="1080"/>
          <w:tab w:val="left" w:pos="8280"/>
        </w:tabs>
        <w:spacing w:before="120" w:after="40"/>
        <w:ind w:left="360" w:right="612" w:hanging="357"/>
        <w:jc w:val="both"/>
      </w:pPr>
      <w:r w:rsidRPr="007D6EBE">
        <w:t>K</w:t>
      </w:r>
      <w:r w:rsidR="00B43801" w:rsidRPr="007D6EBE">
        <w:t xml:space="preserve">upující </w:t>
      </w:r>
      <w:r w:rsidR="006F6C57" w:rsidRPr="007D6EBE">
        <w:t xml:space="preserve">převáděný </w:t>
      </w:r>
      <w:r w:rsidR="001617B8" w:rsidRPr="007D6EBE">
        <w:t>pozemek</w:t>
      </w:r>
      <w:r w:rsidR="00B43801" w:rsidRPr="007D6EBE">
        <w:t xml:space="preserve"> (včetně součástí a příslušenství)</w:t>
      </w:r>
      <w:r w:rsidR="006F6C57" w:rsidRPr="007D6EBE">
        <w:t>, dále též „Předmět převodu“,</w:t>
      </w:r>
      <w:r w:rsidR="00B43801" w:rsidRPr="007D6EBE">
        <w:t xml:space="preserve"> bezvýhradně přijím</w:t>
      </w:r>
      <w:r w:rsidR="00D560B8" w:rsidRPr="007D6EBE">
        <w:t>á</w:t>
      </w:r>
      <w:r w:rsidR="006248DB" w:rsidRPr="007D6EBE">
        <w:t xml:space="preserve"> do svého </w:t>
      </w:r>
      <w:r w:rsidR="006F6C57" w:rsidRPr="007D6EBE">
        <w:t xml:space="preserve">výlučného vlastnictví </w:t>
      </w:r>
      <w:r w:rsidR="00D560B8" w:rsidRPr="007D6EBE">
        <w:t>a zavazuje</w:t>
      </w:r>
      <w:r w:rsidR="00B43801" w:rsidRPr="007D6EBE">
        <w:t xml:space="preserve"> se</w:t>
      </w:r>
      <w:r w:rsidR="001617B8" w:rsidRPr="007D6EBE">
        <w:t>:</w:t>
      </w:r>
    </w:p>
    <w:p w14:paraId="449C4AA4" w14:textId="399E5B14" w:rsidR="001617B8" w:rsidRPr="007D6EBE" w:rsidRDefault="001617B8" w:rsidP="006F6C57">
      <w:pPr>
        <w:numPr>
          <w:ilvl w:val="1"/>
          <w:numId w:val="5"/>
        </w:numPr>
        <w:tabs>
          <w:tab w:val="clear" w:pos="1785"/>
          <w:tab w:val="num" w:pos="1440"/>
          <w:tab w:val="left" w:pos="8280"/>
        </w:tabs>
        <w:suppressAutoHyphens w:val="0"/>
        <w:overflowPunct/>
        <w:autoSpaceDE/>
        <w:spacing w:before="40" w:after="0"/>
        <w:ind w:left="757" w:hanging="360"/>
        <w:textAlignment w:val="auto"/>
        <w:rPr>
          <w:sz w:val="24"/>
          <w:szCs w:val="24"/>
        </w:rPr>
      </w:pPr>
      <w:r w:rsidRPr="007D6EBE">
        <w:rPr>
          <w:sz w:val="24"/>
          <w:szCs w:val="24"/>
        </w:rPr>
        <w:t>zaplatit</w:t>
      </w:r>
      <w:r w:rsidR="006F6C57" w:rsidRPr="007D6EBE">
        <w:rPr>
          <w:sz w:val="24"/>
          <w:szCs w:val="24"/>
        </w:rPr>
        <w:t xml:space="preserve"> prodávajícímu za převod P</w:t>
      </w:r>
      <w:r w:rsidRPr="007D6EBE">
        <w:rPr>
          <w:sz w:val="24"/>
          <w:szCs w:val="24"/>
        </w:rPr>
        <w:t>ředmětu převodu podle této smlouvy kupní cenu ve výši a za podmínek sjednaných dále v čl. II a</w:t>
      </w:r>
    </w:p>
    <w:p w14:paraId="3AE854D0" w14:textId="22C49BF8" w:rsidR="001617B8" w:rsidRPr="007D6EBE" w:rsidRDefault="001617B8" w:rsidP="006F6C57">
      <w:pPr>
        <w:numPr>
          <w:ilvl w:val="1"/>
          <w:numId w:val="5"/>
        </w:numPr>
        <w:tabs>
          <w:tab w:val="clear" w:pos="1785"/>
          <w:tab w:val="num" w:pos="1440"/>
          <w:tab w:val="left" w:pos="8280"/>
        </w:tabs>
        <w:suppressAutoHyphens w:val="0"/>
        <w:overflowPunct/>
        <w:autoSpaceDE/>
        <w:spacing w:before="40" w:after="0"/>
        <w:ind w:left="757" w:hanging="360"/>
        <w:textAlignment w:val="auto"/>
        <w:rPr>
          <w:sz w:val="24"/>
          <w:szCs w:val="24"/>
        </w:rPr>
      </w:pPr>
      <w:r w:rsidRPr="007D6EBE">
        <w:rPr>
          <w:sz w:val="24"/>
          <w:szCs w:val="24"/>
        </w:rPr>
        <w:t>vybudovat</w:t>
      </w:r>
      <w:r w:rsidR="006F6C57" w:rsidRPr="007D6EBE">
        <w:rPr>
          <w:sz w:val="24"/>
          <w:szCs w:val="24"/>
        </w:rPr>
        <w:t xml:space="preserve"> na P</w:t>
      </w:r>
      <w:r w:rsidRPr="007D6EBE">
        <w:rPr>
          <w:sz w:val="24"/>
          <w:szCs w:val="24"/>
        </w:rPr>
        <w:t xml:space="preserve">ředmětu převodu rodinný dům v souladu s podmínkami pro umístění stavby rodinných domů </w:t>
      </w:r>
      <w:r w:rsidR="006F6C57" w:rsidRPr="007D6EBE">
        <w:rPr>
          <w:sz w:val="24"/>
          <w:szCs w:val="24"/>
        </w:rPr>
        <w:t>příslušné zóny</w:t>
      </w:r>
      <w:r w:rsidRPr="007D6EBE">
        <w:rPr>
          <w:sz w:val="24"/>
          <w:szCs w:val="24"/>
        </w:rPr>
        <w:t xml:space="preserve"> po</w:t>
      </w:r>
      <w:r w:rsidR="006F6C57" w:rsidRPr="007D6EBE">
        <w:rPr>
          <w:sz w:val="24"/>
          <w:szCs w:val="24"/>
        </w:rPr>
        <w:t xml:space="preserve">dle aktuálního územního plánu </w:t>
      </w:r>
    </w:p>
    <w:p w14:paraId="00A706D3" w14:textId="4A7ECB07" w:rsidR="00E839C4" w:rsidRPr="007D6EBE" w:rsidRDefault="00E839C4" w:rsidP="006F6C57">
      <w:pPr>
        <w:numPr>
          <w:ilvl w:val="1"/>
          <w:numId w:val="5"/>
        </w:numPr>
        <w:tabs>
          <w:tab w:val="clear" w:pos="1785"/>
          <w:tab w:val="num" w:pos="1440"/>
          <w:tab w:val="left" w:pos="8280"/>
        </w:tabs>
        <w:suppressAutoHyphens w:val="0"/>
        <w:overflowPunct/>
        <w:autoSpaceDE/>
        <w:spacing w:before="40" w:after="0"/>
        <w:ind w:left="757" w:hanging="360"/>
        <w:textAlignment w:val="auto"/>
        <w:rPr>
          <w:sz w:val="24"/>
          <w:szCs w:val="24"/>
        </w:rPr>
      </w:pPr>
      <w:r w:rsidRPr="007D6EBE">
        <w:rPr>
          <w:sz w:val="24"/>
          <w:szCs w:val="24"/>
        </w:rPr>
        <w:t xml:space="preserve">zahájit výstavbu rodinného domu nejpozději do 3 let ode dne, kdy se kupující stane na základě této smlouvy výlučným vlastníkem Předmětu převodu vkladem do katastru nemovitostí; zahájením výstavby rodinného domu se pro účely této smlouvy rozumí </w:t>
      </w:r>
      <w:r w:rsidRPr="007D6EBE">
        <w:rPr>
          <w:sz w:val="24"/>
          <w:szCs w:val="24"/>
        </w:rPr>
        <w:lastRenderedPageBreak/>
        <w:t>nabytí právní moci rozhodnutí příslušného stavebního úřadu opravňujícího kupujícího vybudovat na pozemku rodinný dům</w:t>
      </w:r>
    </w:p>
    <w:p w14:paraId="7E0A843A" w14:textId="0921E57A" w:rsidR="001617B8" w:rsidRPr="00947C5D" w:rsidRDefault="001617B8" w:rsidP="006F6C57">
      <w:pPr>
        <w:numPr>
          <w:ilvl w:val="1"/>
          <w:numId w:val="5"/>
        </w:numPr>
        <w:tabs>
          <w:tab w:val="clear" w:pos="1785"/>
          <w:tab w:val="num" w:pos="1440"/>
          <w:tab w:val="left" w:pos="8280"/>
        </w:tabs>
        <w:suppressAutoHyphens w:val="0"/>
        <w:overflowPunct/>
        <w:autoSpaceDE/>
        <w:spacing w:before="40" w:after="0"/>
        <w:ind w:left="757" w:hanging="360"/>
        <w:textAlignment w:val="auto"/>
        <w:rPr>
          <w:sz w:val="24"/>
          <w:szCs w:val="24"/>
        </w:rPr>
      </w:pPr>
      <w:r w:rsidRPr="007D6EBE">
        <w:rPr>
          <w:sz w:val="24"/>
          <w:szCs w:val="24"/>
        </w:rPr>
        <w:t xml:space="preserve">zajistit </w:t>
      </w:r>
      <w:r w:rsidR="004810B6" w:rsidRPr="007D6EBE">
        <w:rPr>
          <w:sz w:val="24"/>
          <w:szCs w:val="24"/>
        </w:rPr>
        <w:t xml:space="preserve">předpoklady pro užívání </w:t>
      </w:r>
      <w:r w:rsidRPr="007D6EBE">
        <w:rPr>
          <w:sz w:val="24"/>
          <w:szCs w:val="24"/>
        </w:rPr>
        <w:t xml:space="preserve">rodinného domu vybudovaného v souladu se sjednanými </w:t>
      </w:r>
      <w:r w:rsidR="00B86D42" w:rsidRPr="007D6EBE">
        <w:rPr>
          <w:sz w:val="24"/>
          <w:szCs w:val="24"/>
        </w:rPr>
        <w:t xml:space="preserve">podmínkami </w:t>
      </w:r>
      <w:r w:rsidR="004810B6" w:rsidRPr="007D6EBE">
        <w:rPr>
          <w:sz w:val="24"/>
          <w:szCs w:val="24"/>
        </w:rPr>
        <w:t>(</w:t>
      </w:r>
      <w:r w:rsidR="00B86D42" w:rsidRPr="007D6EBE">
        <w:rPr>
          <w:sz w:val="24"/>
          <w:szCs w:val="24"/>
        </w:rPr>
        <w:t>splnění podmínek pro užívání rodinného domu podle předpisů stavebního práva</w:t>
      </w:r>
      <w:r w:rsidR="004810B6" w:rsidRPr="007D6EBE">
        <w:rPr>
          <w:sz w:val="24"/>
          <w:szCs w:val="24"/>
        </w:rPr>
        <w:t xml:space="preserve">) </w:t>
      </w:r>
      <w:r w:rsidRPr="007D6EBE">
        <w:rPr>
          <w:sz w:val="24"/>
          <w:szCs w:val="24"/>
        </w:rPr>
        <w:t xml:space="preserve">nejpozději do </w:t>
      </w:r>
      <w:r w:rsidR="00E31BA5">
        <w:rPr>
          <w:sz w:val="24"/>
          <w:szCs w:val="24"/>
        </w:rPr>
        <w:t>5</w:t>
      </w:r>
      <w:r w:rsidRPr="007D6EBE">
        <w:rPr>
          <w:sz w:val="24"/>
          <w:szCs w:val="24"/>
        </w:rPr>
        <w:t xml:space="preserve"> let od</w:t>
      </w:r>
      <w:r w:rsidR="006F6C57" w:rsidRPr="007D6EBE">
        <w:rPr>
          <w:sz w:val="24"/>
          <w:szCs w:val="24"/>
        </w:rPr>
        <w:t>e dne, kdy se kupující stane na základě této smlouvy výlučným vlastníkem Předmětu převodu vkladem do katastru</w:t>
      </w:r>
      <w:r w:rsidR="006F6C57">
        <w:rPr>
          <w:sz w:val="24"/>
          <w:szCs w:val="24"/>
        </w:rPr>
        <w:t xml:space="preserve"> nemovitostí.</w:t>
      </w:r>
    </w:p>
    <w:p w14:paraId="747FAF03" w14:textId="41A26D98" w:rsidR="00B43801" w:rsidRPr="00947C5D" w:rsidRDefault="00B43801" w:rsidP="00B43801">
      <w:pPr>
        <w:tabs>
          <w:tab w:val="left" w:pos="8280"/>
        </w:tabs>
        <w:spacing w:before="120" w:after="0"/>
        <w:ind w:right="612"/>
        <w:jc w:val="center"/>
        <w:rPr>
          <w:b/>
          <w:sz w:val="24"/>
          <w:szCs w:val="24"/>
        </w:rPr>
      </w:pPr>
      <w:r w:rsidRPr="00947C5D">
        <w:rPr>
          <w:b/>
          <w:sz w:val="24"/>
          <w:szCs w:val="24"/>
        </w:rPr>
        <w:t>Článek II.</w:t>
      </w:r>
    </w:p>
    <w:p w14:paraId="6169EF5D" w14:textId="77777777" w:rsidR="00B43801" w:rsidRPr="00947C5D" w:rsidRDefault="00B43801" w:rsidP="00B43801">
      <w:pPr>
        <w:tabs>
          <w:tab w:val="left" w:pos="8280"/>
        </w:tabs>
        <w:spacing w:before="0" w:after="120"/>
        <w:ind w:right="612"/>
        <w:jc w:val="center"/>
        <w:rPr>
          <w:sz w:val="24"/>
          <w:szCs w:val="24"/>
        </w:rPr>
      </w:pPr>
      <w:r w:rsidRPr="00947C5D">
        <w:rPr>
          <w:b/>
          <w:sz w:val="24"/>
          <w:szCs w:val="24"/>
        </w:rPr>
        <w:t>Kupní cena. Platební podmínky</w:t>
      </w:r>
    </w:p>
    <w:p w14:paraId="58236CFF" w14:textId="77777777" w:rsidR="006F6C57" w:rsidRDefault="00B43801" w:rsidP="00373178">
      <w:pPr>
        <w:pStyle w:val="Zkladntext31"/>
        <w:numPr>
          <w:ilvl w:val="0"/>
          <w:numId w:val="6"/>
        </w:numPr>
        <w:tabs>
          <w:tab w:val="clear" w:pos="1065"/>
          <w:tab w:val="clear" w:pos="8280"/>
          <w:tab w:val="left" w:pos="1077"/>
        </w:tabs>
        <w:spacing w:after="120"/>
        <w:ind w:left="357" w:right="0" w:hanging="357"/>
        <w:jc w:val="both"/>
      </w:pPr>
      <w:r w:rsidRPr="00947C5D">
        <w:t>Smluvní strany se dohodly, že kupní cena činí</w:t>
      </w:r>
      <w:r w:rsidR="006F6C57">
        <w:t>:</w:t>
      </w:r>
    </w:p>
    <w:tbl>
      <w:tblPr>
        <w:tblStyle w:val="Mkatabulky"/>
        <w:tblW w:w="0" w:type="auto"/>
        <w:tblInd w:w="357" w:type="dxa"/>
        <w:tblLook w:val="04A0" w:firstRow="1" w:lastRow="0" w:firstColumn="1" w:lastColumn="0" w:noHBand="0" w:noVBand="1"/>
      </w:tblPr>
      <w:tblGrid>
        <w:gridCol w:w="8705"/>
      </w:tblGrid>
      <w:tr w:rsidR="006F6C57" w14:paraId="22224C56" w14:textId="77777777" w:rsidTr="006F6C57">
        <w:tc>
          <w:tcPr>
            <w:tcW w:w="9062" w:type="dxa"/>
          </w:tcPr>
          <w:p w14:paraId="04ED6402" w14:textId="1390E896" w:rsidR="006F6C57" w:rsidRDefault="00E31BA5" w:rsidP="00373178">
            <w:pPr>
              <w:pStyle w:val="Zkladntext31"/>
              <w:tabs>
                <w:tab w:val="clear" w:pos="8280"/>
              </w:tabs>
              <w:spacing w:before="60" w:after="60"/>
              <w:ind w:right="0"/>
              <w:jc w:val="center"/>
            </w:pPr>
            <w:r>
              <w:t>…</w:t>
            </w:r>
            <w:proofErr w:type="gramStart"/>
            <w:r>
              <w:t>…….</w:t>
            </w:r>
            <w:proofErr w:type="gramEnd"/>
            <w:r w:rsidR="006F6C57">
              <w:t>,- Kč/1 m</w:t>
            </w:r>
            <w:r w:rsidR="006F6C57" w:rsidRPr="00B7721D">
              <w:rPr>
                <w:vertAlign w:val="superscript"/>
              </w:rPr>
              <w:t>2</w:t>
            </w:r>
            <w:r w:rsidR="006F6C57">
              <w:t xml:space="preserve"> </w:t>
            </w:r>
          </w:p>
        </w:tc>
      </w:tr>
    </w:tbl>
    <w:p w14:paraId="49852EFC" w14:textId="77777777" w:rsidR="006F6C57" w:rsidRDefault="00E12BBB" w:rsidP="00373178">
      <w:pPr>
        <w:pStyle w:val="Zkladntext31"/>
        <w:tabs>
          <w:tab w:val="clear" w:pos="8280"/>
        </w:tabs>
        <w:spacing w:after="120"/>
        <w:ind w:left="357" w:right="0"/>
        <w:jc w:val="both"/>
      </w:pPr>
      <w:r>
        <w:t>tj.</w:t>
      </w:r>
      <w:r w:rsidR="006F6C57">
        <w:t xml:space="preserve"> celkem:</w:t>
      </w:r>
    </w:p>
    <w:tbl>
      <w:tblPr>
        <w:tblStyle w:val="Mkatabulky"/>
        <w:tblW w:w="0" w:type="auto"/>
        <w:tblInd w:w="357" w:type="dxa"/>
        <w:tblLook w:val="04A0" w:firstRow="1" w:lastRow="0" w:firstColumn="1" w:lastColumn="0" w:noHBand="0" w:noVBand="1"/>
      </w:tblPr>
      <w:tblGrid>
        <w:gridCol w:w="8705"/>
      </w:tblGrid>
      <w:tr w:rsidR="006F6C57" w14:paraId="1040E25B" w14:textId="77777777" w:rsidTr="006F6C57">
        <w:tc>
          <w:tcPr>
            <w:tcW w:w="8705" w:type="dxa"/>
          </w:tcPr>
          <w:p w14:paraId="13F3EFBD" w14:textId="036EB2B7" w:rsidR="006F6C57" w:rsidRPr="006F6C57" w:rsidRDefault="00E31BA5" w:rsidP="00373178">
            <w:pPr>
              <w:pStyle w:val="Zkladntext31"/>
              <w:tabs>
                <w:tab w:val="clear" w:pos="8280"/>
              </w:tabs>
              <w:spacing w:before="60" w:after="60"/>
              <w:ind w:right="0"/>
              <w:jc w:val="center"/>
              <w:rPr>
                <w:b/>
              </w:rPr>
            </w:pPr>
            <w:r>
              <w:rPr>
                <w:b/>
              </w:rPr>
              <w:t>…………</w:t>
            </w:r>
            <w:proofErr w:type="gramStart"/>
            <w:r>
              <w:rPr>
                <w:b/>
              </w:rPr>
              <w:t>…….</w:t>
            </w:r>
            <w:proofErr w:type="gramEnd"/>
            <w:r w:rsidR="00B7721D">
              <w:rPr>
                <w:b/>
              </w:rPr>
              <w:t>,- Kč</w:t>
            </w:r>
            <w:r w:rsidR="000114B3">
              <w:rPr>
                <w:b/>
              </w:rPr>
              <w:t>.</w:t>
            </w:r>
          </w:p>
        </w:tc>
      </w:tr>
    </w:tbl>
    <w:p w14:paraId="71862A16" w14:textId="50CF22EC" w:rsidR="001617B8" w:rsidRPr="00947C5D" w:rsidRDefault="001617B8" w:rsidP="00373178">
      <w:pPr>
        <w:pStyle w:val="Zkladntext31"/>
        <w:numPr>
          <w:ilvl w:val="0"/>
          <w:numId w:val="6"/>
        </w:numPr>
        <w:tabs>
          <w:tab w:val="clear" w:pos="1065"/>
          <w:tab w:val="clear" w:pos="8280"/>
          <w:tab w:val="left" w:pos="1077"/>
        </w:tabs>
        <w:spacing w:before="120" w:after="57"/>
        <w:ind w:left="357" w:right="0" w:hanging="357"/>
        <w:jc w:val="both"/>
      </w:pPr>
      <w:r w:rsidRPr="00947C5D">
        <w:t>Kupující se zavazuj</w:t>
      </w:r>
      <w:r w:rsidR="00D560B8">
        <w:t>e</w:t>
      </w:r>
      <w:r w:rsidRPr="00947C5D">
        <w:t xml:space="preserve"> zajistit, aby částka odpovídající sjednané kupní ceně, tj. částka podle odst. 1</w:t>
      </w:r>
      <w:r w:rsidR="00284368">
        <w:t>,</w:t>
      </w:r>
      <w:r w:rsidRPr="00947C5D">
        <w:t xml:space="preserve"> byla poukázána nejpozději do </w:t>
      </w:r>
      <w:r w:rsidR="006F6C57">
        <w:t>1</w:t>
      </w:r>
      <w:r w:rsidRPr="00947C5D">
        <w:t xml:space="preserve">0 dnů od podpisu této smlouvy ve prospěch účtu </w:t>
      </w:r>
      <w:r w:rsidR="006F6C57">
        <w:t xml:space="preserve">prodávajícího, </w:t>
      </w:r>
      <w:r w:rsidRPr="00947C5D">
        <w:t>bankovní spojení:</w:t>
      </w:r>
    </w:p>
    <w:tbl>
      <w:tblPr>
        <w:tblStyle w:val="Mkatabulky"/>
        <w:tblW w:w="8710" w:type="dxa"/>
        <w:tblInd w:w="357" w:type="dxa"/>
        <w:tblLook w:val="04A0" w:firstRow="1" w:lastRow="0" w:firstColumn="1" w:lastColumn="0" w:noHBand="0" w:noVBand="1"/>
      </w:tblPr>
      <w:tblGrid>
        <w:gridCol w:w="8710"/>
      </w:tblGrid>
      <w:tr w:rsidR="001617B8" w:rsidRPr="00947C5D" w14:paraId="5E56804B" w14:textId="77777777" w:rsidTr="00373178">
        <w:tc>
          <w:tcPr>
            <w:tcW w:w="8710" w:type="dxa"/>
          </w:tcPr>
          <w:p w14:paraId="43097EE9" w14:textId="1465498E" w:rsidR="001617B8" w:rsidRPr="00947C5D" w:rsidRDefault="00373178" w:rsidP="00373178">
            <w:pPr>
              <w:pStyle w:val="Zkladntext31"/>
              <w:tabs>
                <w:tab w:val="clear" w:pos="8280"/>
              </w:tabs>
              <w:spacing w:before="60" w:after="60"/>
              <w:ind w:right="0"/>
              <w:jc w:val="center"/>
            </w:pPr>
            <w:r w:rsidRPr="00373178">
              <w:rPr>
                <w:b/>
              </w:rPr>
              <w:t>761906309/0100</w:t>
            </w:r>
          </w:p>
        </w:tc>
      </w:tr>
    </w:tbl>
    <w:p w14:paraId="37849A4F" w14:textId="0FF0EEEF" w:rsidR="00B43801" w:rsidRDefault="00B43801" w:rsidP="00373178">
      <w:pPr>
        <w:pStyle w:val="Zkladntext31"/>
        <w:numPr>
          <w:ilvl w:val="0"/>
          <w:numId w:val="6"/>
        </w:numPr>
        <w:tabs>
          <w:tab w:val="clear" w:pos="1065"/>
          <w:tab w:val="clear" w:pos="8280"/>
          <w:tab w:val="left" w:pos="1077"/>
        </w:tabs>
        <w:spacing w:before="120" w:after="57"/>
        <w:ind w:left="357" w:right="0" w:hanging="357"/>
        <w:jc w:val="both"/>
      </w:pPr>
      <w:r w:rsidRPr="00947C5D">
        <w:t xml:space="preserve">Smluvní strany se dohodly, že bude-li kupující v prodlení s úhradou sjednané kupní ceny, je prodávající oprávněn požadovat od kupujícího kromě dlužné částky také </w:t>
      </w:r>
      <w:r w:rsidR="001617B8" w:rsidRPr="00947C5D">
        <w:t>úroky z prodlení podle platné právní úpravy a smluvní pokutu</w:t>
      </w:r>
      <w:r w:rsidRPr="00947C5D">
        <w:t xml:space="preserve"> ve výši </w:t>
      </w:r>
      <w:proofErr w:type="gramStart"/>
      <w:r w:rsidRPr="00947C5D">
        <w:t>0,05%</w:t>
      </w:r>
      <w:proofErr w:type="gramEnd"/>
      <w:r w:rsidRPr="00947C5D">
        <w:t xml:space="preserve"> z dlužné částky za každý i započatý den prodlení</w:t>
      </w:r>
      <w:r w:rsidR="00282336">
        <w:t xml:space="preserve">, nejvýše však v částce ve výši </w:t>
      </w:r>
      <w:r w:rsidR="00643199">
        <w:t>100 000</w:t>
      </w:r>
      <w:r w:rsidR="00282336">
        <w:t xml:space="preserve"> Kč</w:t>
      </w:r>
      <w:r w:rsidRPr="00947C5D">
        <w:t>.</w:t>
      </w:r>
      <w:r w:rsidR="001617B8" w:rsidRPr="00947C5D">
        <w:t xml:space="preserve"> Tím není dotčen nárok na náhradu škody.</w:t>
      </w:r>
    </w:p>
    <w:p w14:paraId="07DB4205" w14:textId="29977CB6" w:rsidR="006F6C57" w:rsidRPr="00947C5D" w:rsidRDefault="006F6C57" w:rsidP="00373178">
      <w:pPr>
        <w:pStyle w:val="Zkladntext31"/>
        <w:numPr>
          <w:ilvl w:val="0"/>
          <w:numId w:val="6"/>
        </w:numPr>
        <w:tabs>
          <w:tab w:val="clear" w:pos="1065"/>
          <w:tab w:val="clear" w:pos="8280"/>
          <w:tab w:val="left" w:pos="1077"/>
        </w:tabs>
        <w:spacing w:before="120" w:after="57"/>
        <w:ind w:left="357" w:right="0" w:hanging="357"/>
        <w:jc w:val="both"/>
      </w:pPr>
      <w:r>
        <w:t>Bude-li prodlení kupujícího s úhradou sjednané kupní ceny delší než 30 dnů, je prodávající oprávněn od smlouvy odstoupit. Doručením písemného oznámení o odstoupení kupujícímu se smlouva od počátku ruší.</w:t>
      </w:r>
    </w:p>
    <w:p w14:paraId="33982151" w14:textId="571A204E" w:rsidR="006F6C57" w:rsidRDefault="001617B8" w:rsidP="00373178">
      <w:pPr>
        <w:pStyle w:val="Zkladntext31"/>
        <w:numPr>
          <w:ilvl w:val="0"/>
          <w:numId w:val="6"/>
        </w:numPr>
        <w:tabs>
          <w:tab w:val="clear" w:pos="1065"/>
          <w:tab w:val="clear" w:pos="8280"/>
          <w:tab w:val="left" w:pos="1077"/>
        </w:tabs>
        <w:spacing w:after="57"/>
        <w:ind w:left="357" w:right="0" w:hanging="357"/>
        <w:jc w:val="both"/>
      </w:pPr>
      <w:r w:rsidRPr="00947C5D">
        <w:t xml:space="preserve">Smluvní strany se dohodly, že </w:t>
      </w:r>
      <w:r w:rsidR="006F6C57">
        <w:t>žádná ze smluvních stran není oprávněna podat návrh na vklad vlastnického práva podle této smlouvy do katastru nemovitostí dříve, než bude na účet prodávajícího připsána celá částka sjednané kupní ceny.</w:t>
      </w:r>
    </w:p>
    <w:p w14:paraId="7520931A" w14:textId="12D12D21" w:rsidR="001617B8" w:rsidRDefault="006F6C57" w:rsidP="00373178">
      <w:pPr>
        <w:pStyle w:val="Zkladntext31"/>
        <w:numPr>
          <w:ilvl w:val="0"/>
          <w:numId w:val="6"/>
        </w:numPr>
        <w:tabs>
          <w:tab w:val="clear" w:pos="1065"/>
          <w:tab w:val="clear" w:pos="8280"/>
          <w:tab w:val="left" w:pos="1077"/>
        </w:tabs>
        <w:spacing w:after="57"/>
        <w:ind w:left="357" w:right="0" w:hanging="357"/>
        <w:jc w:val="both"/>
      </w:pPr>
      <w:r>
        <w:t xml:space="preserve">Pokud kupující povinnost podle odst. 5 poruší, je </w:t>
      </w:r>
      <w:r w:rsidR="005165EC">
        <w:t>prodávající oprávněn požadovat od něj zaplacení smluvní pokuty ve výši:</w:t>
      </w:r>
    </w:p>
    <w:tbl>
      <w:tblPr>
        <w:tblStyle w:val="Mkatabulky"/>
        <w:tblW w:w="0" w:type="auto"/>
        <w:tblInd w:w="357" w:type="dxa"/>
        <w:tblLook w:val="04A0" w:firstRow="1" w:lastRow="0" w:firstColumn="1" w:lastColumn="0" w:noHBand="0" w:noVBand="1"/>
      </w:tblPr>
      <w:tblGrid>
        <w:gridCol w:w="8705"/>
      </w:tblGrid>
      <w:tr w:rsidR="005165EC" w14:paraId="25B92E61" w14:textId="77777777" w:rsidTr="005165EC">
        <w:tc>
          <w:tcPr>
            <w:tcW w:w="9062" w:type="dxa"/>
          </w:tcPr>
          <w:p w14:paraId="154C2878" w14:textId="7149CBDE" w:rsidR="005165EC" w:rsidRPr="00B7721D" w:rsidRDefault="00B7721D" w:rsidP="00B7721D">
            <w:pPr>
              <w:pStyle w:val="Zkladntext31"/>
              <w:tabs>
                <w:tab w:val="clear" w:pos="8280"/>
              </w:tabs>
              <w:spacing w:before="60" w:after="57"/>
              <w:jc w:val="center"/>
              <w:rPr>
                <w:b/>
                <w:bCs/>
              </w:rPr>
            </w:pPr>
            <w:r w:rsidRPr="00B7721D">
              <w:rPr>
                <w:b/>
                <w:bCs/>
              </w:rPr>
              <w:t>100 000,- Kč</w:t>
            </w:r>
          </w:p>
        </w:tc>
      </w:tr>
    </w:tbl>
    <w:p w14:paraId="025EB81C" w14:textId="73FA8354" w:rsidR="00B43801" w:rsidRPr="00947C5D" w:rsidRDefault="00B43801" w:rsidP="00B43801">
      <w:pPr>
        <w:pStyle w:val="Zkladntext31"/>
        <w:tabs>
          <w:tab w:val="clear" w:pos="8280"/>
          <w:tab w:val="left" w:pos="0"/>
        </w:tabs>
        <w:spacing w:before="120"/>
        <w:ind w:right="0"/>
        <w:jc w:val="center"/>
        <w:rPr>
          <w:b/>
        </w:rPr>
      </w:pPr>
      <w:r w:rsidRPr="00947C5D">
        <w:rPr>
          <w:b/>
        </w:rPr>
        <w:t>Článek III.</w:t>
      </w:r>
    </w:p>
    <w:p w14:paraId="06C9C9F1" w14:textId="77777777" w:rsidR="00B43801" w:rsidRPr="00947C5D" w:rsidRDefault="00B43801" w:rsidP="00B43801">
      <w:pPr>
        <w:pStyle w:val="Zkladntext21"/>
        <w:spacing w:before="0" w:after="0"/>
        <w:jc w:val="center"/>
        <w:rPr>
          <w:b/>
          <w:sz w:val="24"/>
          <w:szCs w:val="24"/>
        </w:rPr>
      </w:pPr>
      <w:r w:rsidRPr="00947C5D">
        <w:rPr>
          <w:b/>
          <w:sz w:val="24"/>
          <w:szCs w:val="24"/>
        </w:rPr>
        <w:t>Prohlášení prodávajícího. Nabytí vlastnického práva</w:t>
      </w:r>
    </w:p>
    <w:p w14:paraId="0654C5C6" w14:textId="77777777" w:rsidR="00B43801" w:rsidRPr="00947C5D" w:rsidRDefault="00894B4A" w:rsidP="00947C5D">
      <w:pPr>
        <w:numPr>
          <w:ilvl w:val="0"/>
          <w:numId w:val="2"/>
        </w:numPr>
        <w:tabs>
          <w:tab w:val="clear" w:pos="1440"/>
          <w:tab w:val="left" w:pos="1077"/>
        </w:tabs>
        <w:overflowPunct/>
        <w:autoSpaceDE/>
        <w:spacing w:before="0" w:after="0"/>
        <w:ind w:left="357" w:right="612" w:hanging="357"/>
        <w:textAlignment w:val="auto"/>
        <w:rPr>
          <w:sz w:val="24"/>
          <w:szCs w:val="24"/>
        </w:rPr>
      </w:pPr>
      <w:r w:rsidRPr="00947C5D">
        <w:rPr>
          <w:sz w:val="24"/>
          <w:szCs w:val="24"/>
        </w:rPr>
        <w:t>Prodávající prohlašuje, že:</w:t>
      </w:r>
    </w:p>
    <w:p w14:paraId="7D33EF45" w14:textId="0961E410" w:rsidR="00580B56" w:rsidRDefault="008F4572" w:rsidP="00B43801">
      <w:pPr>
        <w:pStyle w:val="Odstavecseseznamem"/>
        <w:numPr>
          <w:ilvl w:val="0"/>
          <w:numId w:val="33"/>
        </w:numPr>
        <w:spacing w:before="120"/>
        <w:ind w:left="714" w:hanging="357"/>
      </w:pPr>
      <w:r>
        <w:t>P</w:t>
      </w:r>
      <w:r w:rsidR="00B43801" w:rsidRPr="00947C5D">
        <w:t>ředmět převodu není zatížen žádnými dluhy, věcnými břemeny, zástavními právy ani žádnými jinými právy třetích osob</w:t>
      </w:r>
      <w:r w:rsidR="005165EC" w:rsidRPr="005165EC">
        <w:t xml:space="preserve"> </w:t>
      </w:r>
      <w:r w:rsidR="005165EC" w:rsidRPr="00947C5D">
        <w:t>s následující výjimkou:</w:t>
      </w:r>
    </w:p>
    <w:p w14:paraId="4D6C87D8" w14:textId="51863EAF" w:rsidR="005165EC" w:rsidRPr="00947C5D" w:rsidRDefault="005165EC" w:rsidP="00E839C4">
      <w:pPr>
        <w:pStyle w:val="Odstavecseseznamem"/>
        <w:numPr>
          <w:ilvl w:val="0"/>
          <w:numId w:val="5"/>
        </w:numPr>
        <w:spacing w:before="120" w:after="120"/>
        <w:ind w:left="1442"/>
      </w:pPr>
      <w:r w:rsidRPr="00947C5D">
        <w:t xml:space="preserve">věcné břemeno zřizování a provozování vedení zařízení distribuční soustavy dle GP </w:t>
      </w:r>
      <w:r w:rsidR="00E31BA5">
        <w:t>…………………</w:t>
      </w:r>
      <w:r w:rsidRPr="00947C5D">
        <w:t xml:space="preserve"> zřízené ve prospěch:</w:t>
      </w:r>
    </w:p>
    <w:tbl>
      <w:tblPr>
        <w:tblStyle w:val="Mkatabulky"/>
        <w:tblW w:w="0" w:type="auto"/>
        <w:tblInd w:w="704" w:type="dxa"/>
        <w:tblLook w:val="04A0" w:firstRow="1" w:lastRow="0" w:firstColumn="1" w:lastColumn="0" w:noHBand="0" w:noVBand="1"/>
      </w:tblPr>
      <w:tblGrid>
        <w:gridCol w:w="8358"/>
      </w:tblGrid>
      <w:tr w:rsidR="005165EC" w:rsidRPr="00947C5D" w14:paraId="617A8275" w14:textId="77777777" w:rsidTr="0078282F">
        <w:tc>
          <w:tcPr>
            <w:tcW w:w="8358" w:type="dxa"/>
          </w:tcPr>
          <w:p w14:paraId="21C36EB3" w14:textId="77777777" w:rsidR="005165EC" w:rsidRPr="00947C5D" w:rsidRDefault="005165EC" w:rsidP="0078282F">
            <w:pPr>
              <w:pStyle w:val="Odstavecseseznamem"/>
              <w:spacing w:before="120"/>
              <w:ind w:left="0"/>
              <w:jc w:val="center"/>
            </w:pPr>
            <w:r w:rsidRPr="00947C5D">
              <w:t>ČEZ Distribuce, a.s., IČ: 24729035</w:t>
            </w:r>
          </w:p>
        </w:tc>
      </w:tr>
    </w:tbl>
    <w:p w14:paraId="4C6F1D69" w14:textId="1BCCB5DA" w:rsidR="00B43801" w:rsidRPr="00947C5D" w:rsidRDefault="00B43801" w:rsidP="002E4D79">
      <w:pPr>
        <w:pStyle w:val="Odstavecseseznamem"/>
        <w:numPr>
          <w:ilvl w:val="0"/>
          <w:numId w:val="33"/>
        </w:numPr>
        <w:spacing w:before="120"/>
        <w:ind w:left="714" w:hanging="357"/>
        <w:jc w:val="both"/>
      </w:pPr>
      <w:r w:rsidRPr="00947C5D">
        <w:t xml:space="preserve">že do dne podpisu této smlouvy neuskutečnil žádná právní </w:t>
      </w:r>
      <w:r w:rsidR="008F4572">
        <w:t>jednání směřující k zatížení P</w:t>
      </w:r>
      <w:r w:rsidRPr="00947C5D">
        <w:t>ředmětu převodu žádnými věcnými ani závazkovými právy třetích osob,</w:t>
      </w:r>
      <w:r w:rsidR="00580B56" w:rsidRPr="00947C5D">
        <w:t xml:space="preserve"> </w:t>
      </w:r>
    </w:p>
    <w:p w14:paraId="3A7C42FD" w14:textId="77777777" w:rsidR="00B43801" w:rsidRPr="00947C5D" w:rsidRDefault="00B43801" w:rsidP="002E4D79">
      <w:pPr>
        <w:pStyle w:val="Odstavecseseznamem"/>
        <w:numPr>
          <w:ilvl w:val="0"/>
          <w:numId w:val="33"/>
        </w:numPr>
        <w:spacing w:before="120"/>
        <w:ind w:left="714" w:hanging="357"/>
        <w:jc w:val="both"/>
      </w:pPr>
      <w:r w:rsidRPr="00947C5D">
        <w:lastRenderedPageBreak/>
        <w:t>že mu nejsou známy žádné skutečnosti, které by mohly mít vliv na platnost této smlouvy, resp. které by tuto kupní smlouvu činily neúčinnou vůči případným věřitelům prodávajícího,</w:t>
      </w:r>
    </w:p>
    <w:p w14:paraId="4C22AED7" w14:textId="74879323" w:rsidR="00B43801" w:rsidRPr="00947C5D" w:rsidRDefault="00B43801" w:rsidP="002E4D79">
      <w:pPr>
        <w:pStyle w:val="Odstavecseseznamem"/>
        <w:numPr>
          <w:ilvl w:val="0"/>
          <w:numId w:val="33"/>
        </w:numPr>
        <w:spacing w:before="120"/>
        <w:ind w:left="714" w:hanging="357"/>
        <w:jc w:val="both"/>
      </w:pPr>
      <w:r w:rsidRPr="00947C5D">
        <w:t xml:space="preserve">že ke dni podpisu </w:t>
      </w:r>
      <w:r w:rsidR="008F4572">
        <w:t>této smlouvy neprobíhá ohledně P</w:t>
      </w:r>
      <w:r w:rsidRPr="00947C5D">
        <w:t xml:space="preserve">ředmětu převodu žádné soudní nalézací ani exekuční řízení ani žádné správní řízení, </w:t>
      </w:r>
    </w:p>
    <w:p w14:paraId="699A3A28" w14:textId="5F11D12A" w:rsidR="00B43801" w:rsidRPr="00947C5D" w:rsidRDefault="00B43801" w:rsidP="002E4D79">
      <w:pPr>
        <w:pStyle w:val="Odstavecseseznamem"/>
        <w:numPr>
          <w:ilvl w:val="0"/>
          <w:numId w:val="33"/>
        </w:numPr>
        <w:spacing w:before="120"/>
        <w:ind w:left="714" w:hanging="357"/>
        <w:jc w:val="both"/>
      </w:pPr>
      <w:r w:rsidRPr="00947C5D">
        <w:t xml:space="preserve">že neexistuje žádné soudní ani správní rozhodnutí, které </w:t>
      </w:r>
      <w:r w:rsidR="008F4572">
        <w:t>by jej omezovalo v dispozici s P</w:t>
      </w:r>
      <w:r w:rsidRPr="00947C5D">
        <w:t>ředmětem převodu,</w:t>
      </w:r>
    </w:p>
    <w:p w14:paraId="5CB5F861" w14:textId="0D34B2BE" w:rsidR="00B43801" w:rsidRPr="00947C5D" w:rsidRDefault="00B43801" w:rsidP="002E4D79">
      <w:pPr>
        <w:pStyle w:val="Odstavecseseznamem"/>
        <w:numPr>
          <w:ilvl w:val="0"/>
          <w:numId w:val="33"/>
        </w:numPr>
        <w:spacing w:before="120"/>
        <w:ind w:left="714" w:hanging="357"/>
        <w:jc w:val="both"/>
      </w:pPr>
      <w:r w:rsidRPr="00947C5D">
        <w:t>že si není vědom žádného daňovéh</w:t>
      </w:r>
      <w:r w:rsidR="008F4572">
        <w:t>o nedoplatku týkajícího se P</w:t>
      </w:r>
      <w:r w:rsidRPr="00947C5D">
        <w:t>ředmětu převodu,</w:t>
      </w:r>
    </w:p>
    <w:p w14:paraId="4C069800" w14:textId="0707A26D" w:rsidR="00B43801" w:rsidRPr="00947C5D" w:rsidRDefault="00B43801" w:rsidP="002E4D79">
      <w:pPr>
        <w:pStyle w:val="Odstavecseseznamem"/>
        <w:numPr>
          <w:ilvl w:val="0"/>
          <w:numId w:val="33"/>
        </w:numPr>
        <w:spacing w:before="120"/>
        <w:ind w:left="714" w:hanging="357"/>
        <w:jc w:val="both"/>
      </w:pPr>
      <w:r w:rsidRPr="00947C5D">
        <w:t>že mu nejsou známy žádné zjevné ani skryt</w:t>
      </w:r>
      <w:r w:rsidR="008F4572">
        <w:t>é vady, které by existovaly na P</w:t>
      </w:r>
      <w:r w:rsidRPr="00947C5D">
        <w:t>ředmětu převodu ke dni podpisu této kupní smlouvy a</w:t>
      </w:r>
    </w:p>
    <w:p w14:paraId="34020E05" w14:textId="35B697FB" w:rsidR="00B43801" w:rsidRPr="00947C5D" w:rsidRDefault="008F4572" w:rsidP="002E4D79">
      <w:pPr>
        <w:pStyle w:val="Odstavecseseznamem"/>
        <w:numPr>
          <w:ilvl w:val="0"/>
          <w:numId w:val="33"/>
        </w:numPr>
        <w:spacing w:before="120"/>
        <w:ind w:left="714" w:hanging="357"/>
        <w:jc w:val="both"/>
      </w:pPr>
      <w:r>
        <w:t>že s P</w:t>
      </w:r>
      <w:r w:rsidR="00B43801" w:rsidRPr="00947C5D">
        <w:t>ředmětem převodu podle této smlouvy nejsou spojeny žádné povinnosti, které by ve smyslu § 1106 občanského zákoníku přecházely na kupující</w:t>
      </w:r>
      <w:r w:rsidR="001559DD">
        <w:t>.</w:t>
      </w:r>
    </w:p>
    <w:p w14:paraId="4DE09D5F" w14:textId="7538A76A" w:rsidR="005D0A09" w:rsidRPr="00947C5D" w:rsidRDefault="005D0A09" w:rsidP="0011386F">
      <w:pPr>
        <w:numPr>
          <w:ilvl w:val="0"/>
          <w:numId w:val="2"/>
        </w:numPr>
        <w:tabs>
          <w:tab w:val="clear" w:pos="1440"/>
          <w:tab w:val="left" w:pos="1077"/>
        </w:tabs>
        <w:overflowPunct/>
        <w:autoSpaceDE/>
        <w:spacing w:before="120" w:after="120"/>
        <w:ind w:left="357" w:hanging="357"/>
        <w:textAlignment w:val="auto"/>
        <w:rPr>
          <w:sz w:val="24"/>
          <w:szCs w:val="24"/>
        </w:rPr>
      </w:pPr>
      <w:r w:rsidRPr="00947C5D">
        <w:rPr>
          <w:sz w:val="24"/>
          <w:szCs w:val="24"/>
        </w:rPr>
        <w:t>Kupující prohlašuj</w:t>
      </w:r>
      <w:r w:rsidR="00D560B8">
        <w:rPr>
          <w:sz w:val="24"/>
          <w:szCs w:val="24"/>
        </w:rPr>
        <w:t>e</w:t>
      </w:r>
      <w:r w:rsidRPr="00947C5D">
        <w:rPr>
          <w:sz w:val="24"/>
          <w:szCs w:val="24"/>
        </w:rPr>
        <w:t>, že se řádně</w:t>
      </w:r>
      <w:r w:rsidR="008F4572">
        <w:rPr>
          <w:sz w:val="24"/>
          <w:szCs w:val="24"/>
        </w:rPr>
        <w:t xml:space="preserve"> a důkladně seznámil se stavem P</w:t>
      </w:r>
      <w:r w:rsidRPr="00947C5D">
        <w:rPr>
          <w:sz w:val="24"/>
          <w:szCs w:val="24"/>
        </w:rPr>
        <w:t>ředmětu převodu a že ve stavu zjištěném prohlídkou a ve stavu určeném prohlášení</w:t>
      </w:r>
      <w:r w:rsidR="008F4572">
        <w:rPr>
          <w:sz w:val="24"/>
          <w:szCs w:val="24"/>
        </w:rPr>
        <w:t>mi prodávajícího podle odst. 1 P</w:t>
      </w:r>
      <w:r w:rsidRPr="00947C5D">
        <w:rPr>
          <w:sz w:val="24"/>
          <w:szCs w:val="24"/>
        </w:rPr>
        <w:t>ředmět převodu bezvýhradně přijím</w:t>
      </w:r>
      <w:r w:rsidR="00D560B8">
        <w:rPr>
          <w:sz w:val="24"/>
          <w:szCs w:val="24"/>
        </w:rPr>
        <w:t>á</w:t>
      </w:r>
      <w:r w:rsidR="001559DD">
        <w:rPr>
          <w:sz w:val="24"/>
          <w:szCs w:val="24"/>
        </w:rPr>
        <w:t xml:space="preserve"> do svého </w:t>
      </w:r>
      <w:r w:rsidR="00D560B8">
        <w:rPr>
          <w:sz w:val="24"/>
          <w:szCs w:val="24"/>
        </w:rPr>
        <w:t>výlučného vlastnictví</w:t>
      </w:r>
      <w:r w:rsidRPr="00947C5D">
        <w:rPr>
          <w:sz w:val="24"/>
          <w:szCs w:val="24"/>
        </w:rPr>
        <w:t xml:space="preserve">. </w:t>
      </w:r>
    </w:p>
    <w:p w14:paraId="3D023142" w14:textId="5FA100B0" w:rsidR="005D0A09" w:rsidRPr="00947C5D" w:rsidRDefault="005D0A09" w:rsidP="0011386F">
      <w:pPr>
        <w:numPr>
          <w:ilvl w:val="0"/>
          <w:numId w:val="2"/>
        </w:numPr>
        <w:tabs>
          <w:tab w:val="clear" w:pos="1440"/>
          <w:tab w:val="left" w:pos="1077"/>
        </w:tabs>
        <w:overflowPunct/>
        <w:autoSpaceDE/>
        <w:spacing w:before="0" w:after="120"/>
        <w:ind w:left="357" w:hanging="357"/>
        <w:textAlignment w:val="auto"/>
        <w:rPr>
          <w:sz w:val="24"/>
          <w:szCs w:val="24"/>
        </w:rPr>
      </w:pPr>
      <w:r w:rsidRPr="00947C5D">
        <w:rPr>
          <w:sz w:val="24"/>
          <w:szCs w:val="24"/>
        </w:rPr>
        <w:t>Smluvní strany berou na vědomí, že tato smlouva podléhá zápisu vkladu vlastnického práva do katastru nemovitostí</w:t>
      </w:r>
      <w:r w:rsidR="00D56CD2">
        <w:rPr>
          <w:sz w:val="24"/>
          <w:szCs w:val="24"/>
        </w:rPr>
        <w:t>; příslušný k rozhodnutí o vkladu je</w:t>
      </w:r>
      <w:r w:rsidRPr="00947C5D">
        <w:rPr>
          <w:sz w:val="24"/>
          <w:szCs w:val="24"/>
        </w:rPr>
        <w:t xml:space="preserve"> Katastrální úřad pro Plzeňský kraj, Katastrální pracoviště Domažlice.</w:t>
      </w:r>
    </w:p>
    <w:p w14:paraId="18289276" w14:textId="77777777" w:rsidR="005D0A09" w:rsidRPr="00947C5D" w:rsidRDefault="005D0A09" w:rsidP="0011386F">
      <w:pPr>
        <w:numPr>
          <w:ilvl w:val="0"/>
          <w:numId w:val="2"/>
        </w:numPr>
        <w:tabs>
          <w:tab w:val="clear" w:pos="1440"/>
          <w:tab w:val="left" w:pos="1077"/>
        </w:tabs>
        <w:overflowPunct/>
        <w:autoSpaceDE/>
        <w:spacing w:before="0" w:after="120"/>
        <w:ind w:left="357" w:hanging="357"/>
        <w:textAlignment w:val="auto"/>
        <w:rPr>
          <w:sz w:val="24"/>
          <w:szCs w:val="24"/>
        </w:rPr>
      </w:pPr>
      <w:r w:rsidRPr="00947C5D">
        <w:rPr>
          <w:sz w:val="24"/>
          <w:szCs w:val="24"/>
        </w:rPr>
        <w:t xml:space="preserve">Smluvní strany berou na vědomí, že právní účinky zápisu vkladu vlastnického práva, tj. přechod vlastnického práva, nastávají na základě pravomocného rozhodnutí příslušného katastrálního úřadu ke dni, kdy bude tomuto úřadu doručen návrh na zápis vkladu vlastnického práva do katastru nemovitostí. </w:t>
      </w:r>
    </w:p>
    <w:p w14:paraId="67877867" w14:textId="3A046CE7" w:rsidR="001559DD" w:rsidRDefault="005D0A09" w:rsidP="0011386F">
      <w:pPr>
        <w:numPr>
          <w:ilvl w:val="0"/>
          <w:numId w:val="2"/>
        </w:numPr>
        <w:tabs>
          <w:tab w:val="clear" w:pos="1440"/>
          <w:tab w:val="left" w:pos="1077"/>
        </w:tabs>
        <w:overflowPunct/>
        <w:autoSpaceDE/>
        <w:spacing w:before="0" w:after="120"/>
        <w:ind w:left="357" w:hanging="357"/>
        <w:textAlignment w:val="auto"/>
        <w:rPr>
          <w:sz w:val="24"/>
          <w:szCs w:val="24"/>
        </w:rPr>
      </w:pPr>
      <w:r w:rsidRPr="00947C5D">
        <w:rPr>
          <w:sz w:val="24"/>
          <w:szCs w:val="24"/>
        </w:rPr>
        <w:t>Prodávající a kupující se dohodli, že prodávající zajistí podání návrhu na vklad vlastnického práva podle této smlouvy příslušnému katastrálnímu úřadu bez zbytečného odkladu</w:t>
      </w:r>
      <w:r w:rsidR="00E839C4">
        <w:rPr>
          <w:sz w:val="24"/>
          <w:szCs w:val="24"/>
        </w:rPr>
        <w:t xml:space="preserve"> (nejpozději do </w:t>
      </w:r>
      <w:r w:rsidR="000114B3">
        <w:rPr>
          <w:sz w:val="24"/>
          <w:szCs w:val="24"/>
        </w:rPr>
        <w:t xml:space="preserve">10 pracovních </w:t>
      </w:r>
      <w:r w:rsidR="00E839C4">
        <w:rPr>
          <w:sz w:val="24"/>
          <w:szCs w:val="24"/>
        </w:rPr>
        <w:t>dnů)</w:t>
      </w:r>
      <w:r w:rsidRPr="00947C5D">
        <w:rPr>
          <w:sz w:val="24"/>
          <w:szCs w:val="24"/>
        </w:rPr>
        <w:t xml:space="preserve"> po dni, ve kterém kupující splní svůj závazek k úhradě sjednané kupní ceny ve smyslu čl. II této smlouvy.</w:t>
      </w:r>
    </w:p>
    <w:p w14:paraId="02162E5E" w14:textId="6B3982AD" w:rsidR="00580B56" w:rsidRDefault="005D0A09" w:rsidP="0011386F">
      <w:pPr>
        <w:numPr>
          <w:ilvl w:val="0"/>
          <w:numId w:val="2"/>
        </w:numPr>
        <w:tabs>
          <w:tab w:val="clear" w:pos="1440"/>
          <w:tab w:val="left" w:pos="1077"/>
        </w:tabs>
        <w:suppressAutoHyphens w:val="0"/>
        <w:overflowPunct/>
        <w:autoSpaceDE/>
        <w:spacing w:before="0" w:after="0"/>
        <w:ind w:left="357" w:hanging="357"/>
        <w:textAlignment w:val="auto"/>
        <w:rPr>
          <w:sz w:val="24"/>
          <w:szCs w:val="24"/>
        </w:rPr>
      </w:pPr>
      <w:r w:rsidRPr="00947C5D">
        <w:rPr>
          <w:sz w:val="24"/>
          <w:szCs w:val="24"/>
        </w:rPr>
        <w:t>Pokud bude návrh na záp</w:t>
      </w:r>
      <w:r w:rsidR="008F4572">
        <w:rPr>
          <w:sz w:val="24"/>
          <w:szCs w:val="24"/>
        </w:rPr>
        <w:t>is vkladu vlastnického práva k P</w:t>
      </w:r>
      <w:r w:rsidRPr="00947C5D">
        <w:rPr>
          <w:sz w:val="24"/>
          <w:szCs w:val="24"/>
        </w:rPr>
        <w:t xml:space="preserve">ředmětu převodu příslušným katastrálním úřadem pravomocně zamítnut, zavazují se obě smluvní strany provést všechny potřebné změny kupní smlouvy tak, aby na jejím základě bylo možné zápis vkladu vlastnického práva provést, resp. učinit veškeré právní kroky potřebné k tomu, aby </w:t>
      </w:r>
      <w:r w:rsidR="008F4572">
        <w:rPr>
          <w:sz w:val="24"/>
          <w:szCs w:val="24"/>
        </w:rPr>
        <w:t>byl P</w:t>
      </w:r>
      <w:r w:rsidR="001559DD">
        <w:rPr>
          <w:sz w:val="24"/>
          <w:szCs w:val="24"/>
        </w:rPr>
        <w:t>ředmět převodu podle čl. I této smlouvy</w:t>
      </w:r>
      <w:r w:rsidRPr="00947C5D">
        <w:rPr>
          <w:sz w:val="24"/>
          <w:szCs w:val="24"/>
        </w:rPr>
        <w:t xml:space="preserve"> zapsán v katastru nemovitostí jako</w:t>
      </w:r>
      <w:r w:rsidR="00E839C4">
        <w:rPr>
          <w:sz w:val="24"/>
          <w:szCs w:val="24"/>
        </w:rPr>
        <w:t xml:space="preserve"> výlučné vlastnictví kupujícího</w:t>
      </w:r>
      <w:r w:rsidRPr="00947C5D">
        <w:rPr>
          <w:sz w:val="24"/>
          <w:szCs w:val="24"/>
        </w:rPr>
        <w:t>.</w:t>
      </w:r>
    </w:p>
    <w:p w14:paraId="4DAC6F60" w14:textId="1E397883" w:rsidR="00282336" w:rsidRPr="00F131A4" w:rsidRDefault="00282336" w:rsidP="0011386F">
      <w:pPr>
        <w:numPr>
          <w:ilvl w:val="0"/>
          <w:numId w:val="2"/>
        </w:numPr>
        <w:tabs>
          <w:tab w:val="clear" w:pos="1440"/>
          <w:tab w:val="left" w:pos="1077"/>
        </w:tabs>
        <w:suppressAutoHyphens w:val="0"/>
        <w:overflowPunct/>
        <w:autoSpaceDE/>
        <w:spacing w:before="120" w:after="0"/>
        <w:ind w:left="357" w:hanging="357"/>
        <w:textAlignment w:val="auto"/>
        <w:rPr>
          <w:sz w:val="24"/>
          <w:szCs w:val="24"/>
        </w:rPr>
      </w:pPr>
      <w:r w:rsidRPr="00F131A4">
        <w:rPr>
          <w:sz w:val="24"/>
          <w:szCs w:val="24"/>
        </w:rPr>
        <w:t xml:space="preserve">Prodávající je ode dne podpisu této smlouvy do předání předmětu </w:t>
      </w:r>
      <w:r>
        <w:rPr>
          <w:sz w:val="24"/>
          <w:szCs w:val="24"/>
        </w:rPr>
        <w:t xml:space="preserve">převodu </w:t>
      </w:r>
      <w:r w:rsidRPr="00F131A4">
        <w:rPr>
          <w:sz w:val="24"/>
          <w:szCs w:val="24"/>
        </w:rPr>
        <w:t xml:space="preserve">kupujícímu povinen zdržet se jakýchkoliv </w:t>
      </w:r>
      <w:r w:rsidR="00F131A4">
        <w:rPr>
          <w:sz w:val="24"/>
          <w:szCs w:val="24"/>
        </w:rPr>
        <w:t>jednání</w:t>
      </w:r>
      <w:r w:rsidRPr="00F131A4">
        <w:rPr>
          <w:sz w:val="24"/>
          <w:szCs w:val="24"/>
        </w:rPr>
        <w:t>, kter</w:t>
      </w:r>
      <w:r w:rsidR="00F131A4">
        <w:rPr>
          <w:sz w:val="24"/>
          <w:szCs w:val="24"/>
        </w:rPr>
        <w:t>á</w:t>
      </w:r>
      <w:r w:rsidRPr="00F131A4">
        <w:rPr>
          <w:sz w:val="24"/>
          <w:szCs w:val="24"/>
        </w:rPr>
        <w:t xml:space="preserve"> by vedl</w:t>
      </w:r>
      <w:r w:rsidR="00F131A4">
        <w:rPr>
          <w:sz w:val="24"/>
          <w:szCs w:val="24"/>
        </w:rPr>
        <w:t>a</w:t>
      </w:r>
      <w:r w:rsidRPr="00F131A4">
        <w:rPr>
          <w:sz w:val="24"/>
          <w:szCs w:val="24"/>
        </w:rPr>
        <w:t xml:space="preserve"> k zatížení předmětu </w:t>
      </w:r>
      <w:r>
        <w:rPr>
          <w:sz w:val="24"/>
          <w:szCs w:val="24"/>
        </w:rPr>
        <w:t xml:space="preserve">převodu </w:t>
      </w:r>
      <w:r w:rsidRPr="00F131A4">
        <w:rPr>
          <w:sz w:val="24"/>
          <w:szCs w:val="24"/>
        </w:rPr>
        <w:t xml:space="preserve">právními vadami, právy třetích osob, věcnými břemeny apod., nesmí tento předmět </w:t>
      </w:r>
      <w:r>
        <w:rPr>
          <w:sz w:val="24"/>
          <w:szCs w:val="24"/>
        </w:rPr>
        <w:t>převodu</w:t>
      </w:r>
      <w:r w:rsidRPr="00F131A4">
        <w:rPr>
          <w:sz w:val="24"/>
          <w:szCs w:val="24"/>
        </w:rPr>
        <w:t xml:space="preserve"> jakýmkoliv způsobem zcizit ani jej učinit předmětem zajišťovacích práv třetích osob či změnit jeho faktický stav.</w:t>
      </w:r>
    </w:p>
    <w:p w14:paraId="7E6A4380" w14:textId="77777777" w:rsidR="00282336" w:rsidRPr="00947C5D" w:rsidRDefault="00282336" w:rsidP="00F131A4">
      <w:pPr>
        <w:tabs>
          <w:tab w:val="left" w:pos="1077"/>
        </w:tabs>
        <w:suppressAutoHyphens w:val="0"/>
        <w:overflowPunct/>
        <w:autoSpaceDE/>
        <w:spacing w:before="0" w:after="0"/>
        <w:ind w:left="357" w:right="612"/>
        <w:jc w:val="left"/>
        <w:textAlignment w:val="auto"/>
        <w:rPr>
          <w:sz w:val="24"/>
          <w:szCs w:val="24"/>
        </w:rPr>
      </w:pPr>
    </w:p>
    <w:p w14:paraId="27FD89F7" w14:textId="7C613D58" w:rsidR="00580B56" w:rsidRPr="00947C5D" w:rsidRDefault="00580B56" w:rsidP="00D560B8">
      <w:pPr>
        <w:overflowPunct/>
        <w:autoSpaceDE/>
        <w:spacing w:before="240"/>
        <w:ind w:right="612"/>
        <w:textAlignment w:val="auto"/>
        <w:rPr>
          <w:b/>
          <w:sz w:val="24"/>
          <w:szCs w:val="24"/>
        </w:rPr>
      </w:pPr>
      <w:r w:rsidRPr="00947C5D">
        <w:rPr>
          <w:b/>
          <w:sz w:val="24"/>
          <w:szCs w:val="24"/>
        </w:rPr>
        <w:t>Část II: SMLOUVA O ZŘÍZENÍ VĚCNÉHO PŘEDKUPNÍHO PRÁVA A VĚCNÉHO PRÁVA ZPĚTNÉ KOUPĚ</w:t>
      </w:r>
    </w:p>
    <w:p w14:paraId="44A29CF4" w14:textId="77777777" w:rsidR="00580B56" w:rsidRPr="00947C5D" w:rsidRDefault="00580B56" w:rsidP="00580B56">
      <w:pPr>
        <w:pStyle w:val="Zkladntext31"/>
        <w:tabs>
          <w:tab w:val="clear" w:pos="8280"/>
          <w:tab w:val="left" w:pos="0"/>
        </w:tabs>
        <w:spacing w:before="120"/>
        <w:ind w:right="0"/>
        <w:jc w:val="center"/>
        <w:rPr>
          <w:b/>
        </w:rPr>
      </w:pPr>
      <w:r w:rsidRPr="00947C5D">
        <w:rPr>
          <w:b/>
        </w:rPr>
        <w:t>Článek IV</w:t>
      </w:r>
    </w:p>
    <w:p w14:paraId="2D6C0D6A" w14:textId="77777777" w:rsidR="00580B56" w:rsidRPr="00947C5D" w:rsidRDefault="00580B56" w:rsidP="00580B56">
      <w:pPr>
        <w:pStyle w:val="Zkladntext21"/>
        <w:jc w:val="center"/>
        <w:rPr>
          <w:b/>
          <w:sz w:val="24"/>
          <w:szCs w:val="24"/>
        </w:rPr>
      </w:pPr>
      <w:r w:rsidRPr="00947C5D">
        <w:rPr>
          <w:b/>
          <w:sz w:val="24"/>
          <w:szCs w:val="24"/>
        </w:rPr>
        <w:t>Ujednání o předkupním právu a o právu zpětné koupě</w:t>
      </w:r>
    </w:p>
    <w:p w14:paraId="254B6E01" w14:textId="77777777" w:rsidR="00580B56" w:rsidRPr="00947C5D" w:rsidRDefault="00580B56" w:rsidP="00580B56">
      <w:pPr>
        <w:pStyle w:val="Zkladntext21"/>
        <w:spacing w:after="0"/>
        <w:jc w:val="left"/>
        <w:rPr>
          <w:b/>
          <w:sz w:val="24"/>
          <w:szCs w:val="24"/>
        </w:rPr>
      </w:pPr>
      <w:r w:rsidRPr="00947C5D">
        <w:rPr>
          <w:b/>
          <w:sz w:val="24"/>
          <w:szCs w:val="24"/>
        </w:rPr>
        <w:t>IV. 1: Ujednání o zřízení předkupního práva</w:t>
      </w:r>
    </w:p>
    <w:p w14:paraId="59C7F5AD" w14:textId="6DE3D401" w:rsidR="00580B56" w:rsidRPr="00947C5D" w:rsidRDefault="00580B56" w:rsidP="00316F38">
      <w:pPr>
        <w:numPr>
          <w:ilvl w:val="0"/>
          <w:numId w:val="39"/>
        </w:numPr>
        <w:tabs>
          <w:tab w:val="clear" w:pos="720"/>
        </w:tabs>
        <w:suppressAutoHyphens w:val="0"/>
        <w:overflowPunct/>
        <w:autoSpaceDE/>
        <w:spacing w:before="0" w:after="0"/>
        <w:ind w:left="426" w:hanging="426"/>
        <w:textAlignment w:val="auto"/>
        <w:rPr>
          <w:sz w:val="24"/>
          <w:szCs w:val="24"/>
        </w:rPr>
      </w:pPr>
      <w:r w:rsidRPr="00947C5D">
        <w:rPr>
          <w:sz w:val="24"/>
          <w:szCs w:val="24"/>
        </w:rPr>
        <w:lastRenderedPageBreak/>
        <w:t xml:space="preserve">Předmět převodu podle této smlouvy je určen k výstavbě rodinného domu (viz čl. I odst. 3 </w:t>
      </w:r>
      <w:r w:rsidR="00280827">
        <w:rPr>
          <w:sz w:val="24"/>
          <w:szCs w:val="24"/>
        </w:rPr>
        <w:t>části I</w:t>
      </w:r>
      <w:r w:rsidRPr="00947C5D">
        <w:rPr>
          <w:sz w:val="24"/>
          <w:szCs w:val="24"/>
        </w:rPr>
        <w:t xml:space="preserve"> této smlouvy).</w:t>
      </w:r>
    </w:p>
    <w:p w14:paraId="6728DB77" w14:textId="56D05CDF" w:rsidR="00580B56" w:rsidRPr="007D6EBE" w:rsidRDefault="00580B56" w:rsidP="00316F38">
      <w:pPr>
        <w:numPr>
          <w:ilvl w:val="0"/>
          <w:numId w:val="39"/>
        </w:numPr>
        <w:tabs>
          <w:tab w:val="clear" w:pos="720"/>
        </w:tabs>
        <w:suppressAutoHyphens w:val="0"/>
        <w:overflowPunct/>
        <w:autoSpaceDE/>
        <w:spacing w:before="120" w:after="0"/>
        <w:ind w:left="426" w:hanging="426"/>
        <w:textAlignment w:val="auto"/>
        <w:rPr>
          <w:sz w:val="24"/>
          <w:szCs w:val="24"/>
        </w:rPr>
      </w:pPr>
      <w:r w:rsidRPr="007D6EBE">
        <w:rPr>
          <w:sz w:val="24"/>
          <w:szCs w:val="24"/>
        </w:rPr>
        <w:t>Smluvní strany se dohodly, že kupující</w:t>
      </w:r>
      <w:r w:rsidR="001559DD" w:rsidRPr="007D6EBE">
        <w:rPr>
          <w:sz w:val="24"/>
          <w:szCs w:val="24"/>
        </w:rPr>
        <w:t xml:space="preserve"> </w:t>
      </w:r>
      <w:r w:rsidRPr="007D6EBE">
        <w:rPr>
          <w:sz w:val="24"/>
          <w:szCs w:val="24"/>
        </w:rPr>
        <w:t>touto smlouvou zřizuj</w:t>
      </w:r>
      <w:r w:rsidR="00D560B8" w:rsidRPr="007D6EBE">
        <w:rPr>
          <w:sz w:val="24"/>
          <w:szCs w:val="24"/>
        </w:rPr>
        <w:t>e</w:t>
      </w:r>
      <w:r w:rsidRPr="007D6EBE">
        <w:rPr>
          <w:sz w:val="24"/>
          <w:szCs w:val="24"/>
        </w:rPr>
        <w:t xml:space="preserve"> ve prospěch prodávajícího k pozemku podle čl. I odst. 2 </w:t>
      </w:r>
      <w:r w:rsidR="00280827" w:rsidRPr="007D6EBE">
        <w:rPr>
          <w:sz w:val="24"/>
          <w:szCs w:val="24"/>
        </w:rPr>
        <w:t>části I</w:t>
      </w:r>
      <w:r w:rsidRPr="007D6EBE">
        <w:rPr>
          <w:sz w:val="24"/>
          <w:szCs w:val="24"/>
        </w:rPr>
        <w:t xml:space="preserve"> této smlouvy předkupní právo, a to jako právo věcné ve smyslu § 2144 občanského zákoníku, tj. jako právo, které působí vůči všem.</w:t>
      </w:r>
    </w:p>
    <w:p w14:paraId="25785A78" w14:textId="6DB11ADA" w:rsidR="00580B56" w:rsidRPr="007D6EBE" w:rsidRDefault="00580B56" w:rsidP="00316F38">
      <w:pPr>
        <w:numPr>
          <w:ilvl w:val="0"/>
          <w:numId w:val="39"/>
        </w:numPr>
        <w:tabs>
          <w:tab w:val="clear" w:pos="720"/>
        </w:tabs>
        <w:suppressAutoHyphens w:val="0"/>
        <w:overflowPunct/>
        <w:autoSpaceDE/>
        <w:spacing w:before="120" w:after="0"/>
        <w:ind w:left="426" w:hanging="426"/>
        <w:textAlignment w:val="auto"/>
        <w:rPr>
          <w:sz w:val="24"/>
          <w:szCs w:val="24"/>
        </w:rPr>
      </w:pPr>
      <w:r w:rsidRPr="007D6EBE">
        <w:rPr>
          <w:sz w:val="24"/>
          <w:szCs w:val="24"/>
        </w:rPr>
        <w:t>Předkupní právo podle této smlouvy se zřizuje pro jakýkoli způsob</w:t>
      </w:r>
      <w:r w:rsidR="0035135C" w:rsidRPr="007D6EBE">
        <w:rPr>
          <w:sz w:val="24"/>
          <w:szCs w:val="24"/>
        </w:rPr>
        <w:t xml:space="preserve"> </w:t>
      </w:r>
      <w:r w:rsidRPr="007D6EBE">
        <w:rPr>
          <w:sz w:val="24"/>
          <w:szCs w:val="24"/>
        </w:rPr>
        <w:t>zcizení pozemku.</w:t>
      </w:r>
    </w:p>
    <w:p w14:paraId="15337933" w14:textId="1287B8CC" w:rsidR="00580B56" w:rsidRPr="007D6EBE" w:rsidRDefault="00580B56" w:rsidP="00316F38">
      <w:pPr>
        <w:numPr>
          <w:ilvl w:val="0"/>
          <w:numId w:val="39"/>
        </w:numPr>
        <w:tabs>
          <w:tab w:val="clear" w:pos="720"/>
        </w:tabs>
        <w:suppressAutoHyphens w:val="0"/>
        <w:overflowPunct/>
        <w:autoSpaceDE/>
        <w:spacing w:before="120" w:after="0"/>
        <w:ind w:left="426" w:hanging="426"/>
        <w:textAlignment w:val="auto"/>
        <w:rPr>
          <w:sz w:val="24"/>
          <w:szCs w:val="24"/>
        </w:rPr>
      </w:pPr>
      <w:r w:rsidRPr="007D6EBE">
        <w:rPr>
          <w:sz w:val="24"/>
          <w:szCs w:val="24"/>
        </w:rPr>
        <w:t>Kupujícím</w:t>
      </w:r>
      <w:r w:rsidR="00D560B8" w:rsidRPr="007D6EBE">
        <w:rPr>
          <w:sz w:val="24"/>
          <w:szCs w:val="24"/>
        </w:rPr>
        <w:t>u</w:t>
      </w:r>
      <w:r w:rsidRPr="007D6EBE">
        <w:rPr>
          <w:sz w:val="24"/>
          <w:szCs w:val="24"/>
        </w:rPr>
        <w:t xml:space="preserve"> nevzniká nárok na žádnou odměnu za zřízení předkupního práva podle této smlouvy.</w:t>
      </w:r>
    </w:p>
    <w:p w14:paraId="72BD5791" w14:textId="59E12E5F" w:rsidR="00150E8A" w:rsidRPr="007D6EBE" w:rsidRDefault="00580B56" w:rsidP="00316F38">
      <w:pPr>
        <w:numPr>
          <w:ilvl w:val="0"/>
          <w:numId w:val="39"/>
        </w:numPr>
        <w:tabs>
          <w:tab w:val="clear" w:pos="720"/>
        </w:tabs>
        <w:suppressAutoHyphens w:val="0"/>
        <w:overflowPunct/>
        <w:autoSpaceDE/>
        <w:spacing w:before="120" w:after="0"/>
        <w:ind w:left="426" w:hanging="426"/>
        <w:textAlignment w:val="auto"/>
        <w:rPr>
          <w:sz w:val="24"/>
          <w:szCs w:val="24"/>
        </w:rPr>
      </w:pPr>
      <w:r w:rsidRPr="007D6EBE">
        <w:rPr>
          <w:sz w:val="24"/>
          <w:szCs w:val="24"/>
        </w:rPr>
        <w:t>Pokud kupující pojm</w:t>
      </w:r>
      <w:r w:rsidR="00D560B8" w:rsidRPr="007D6EBE">
        <w:rPr>
          <w:sz w:val="24"/>
          <w:szCs w:val="24"/>
        </w:rPr>
        <w:t>e</w:t>
      </w:r>
      <w:r w:rsidRPr="007D6EBE">
        <w:rPr>
          <w:sz w:val="24"/>
          <w:szCs w:val="24"/>
        </w:rPr>
        <w:t xml:space="preserve"> úmysl zcizit jakýmkoliv způsobem pozemek podle čl. I oddílu A této smlouvy</w:t>
      </w:r>
      <w:r w:rsidR="001559DD" w:rsidRPr="007D6EBE">
        <w:rPr>
          <w:sz w:val="24"/>
          <w:szCs w:val="24"/>
        </w:rPr>
        <w:t>, popř. spoluvlastnický podíl k tomuto pozemku</w:t>
      </w:r>
      <w:r w:rsidRPr="007D6EBE">
        <w:rPr>
          <w:sz w:val="24"/>
          <w:szCs w:val="24"/>
        </w:rPr>
        <w:t xml:space="preserve">, </w:t>
      </w:r>
      <w:r w:rsidR="003555E8" w:rsidRPr="007D6EBE">
        <w:rPr>
          <w:sz w:val="24"/>
          <w:szCs w:val="24"/>
        </w:rPr>
        <w:t>je povinen</w:t>
      </w:r>
      <w:r w:rsidRPr="007D6EBE">
        <w:rPr>
          <w:sz w:val="24"/>
          <w:szCs w:val="24"/>
        </w:rPr>
        <w:t xml:space="preserve"> nabídnout tento pozemek </w:t>
      </w:r>
      <w:r w:rsidR="001559DD" w:rsidRPr="007D6EBE">
        <w:rPr>
          <w:sz w:val="24"/>
          <w:szCs w:val="24"/>
        </w:rPr>
        <w:t xml:space="preserve">či spoluvlastnický podíl </w:t>
      </w:r>
      <w:r w:rsidRPr="007D6EBE">
        <w:rPr>
          <w:sz w:val="24"/>
          <w:szCs w:val="24"/>
        </w:rPr>
        <w:t xml:space="preserve">k odkoupení prodávajícímu, a to za totožných podmínek, za kterých </w:t>
      </w:r>
      <w:r w:rsidR="001559DD" w:rsidRPr="007D6EBE">
        <w:rPr>
          <w:sz w:val="24"/>
          <w:szCs w:val="24"/>
        </w:rPr>
        <w:t>proběhla koupě</w:t>
      </w:r>
      <w:r w:rsidRPr="007D6EBE">
        <w:rPr>
          <w:sz w:val="24"/>
          <w:szCs w:val="24"/>
        </w:rPr>
        <w:t xml:space="preserve"> od prodávajícího. Tytéž podmínky musejí být učiněny též potenciálnímu zájemci o nabytí vlastnického práva k pozemku.</w:t>
      </w:r>
    </w:p>
    <w:p w14:paraId="64D53ECC" w14:textId="1BB29248" w:rsidR="00580B56" w:rsidRPr="007D6EBE" w:rsidRDefault="00580B56" w:rsidP="00316F38">
      <w:pPr>
        <w:numPr>
          <w:ilvl w:val="0"/>
          <w:numId w:val="39"/>
        </w:numPr>
        <w:tabs>
          <w:tab w:val="clear" w:pos="720"/>
        </w:tabs>
        <w:suppressAutoHyphens w:val="0"/>
        <w:overflowPunct/>
        <w:autoSpaceDE/>
        <w:spacing w:after="0"/>
        <w:ind w:left="426" w:hanging="426"/>
        <w:textAlignment w:val="auto"/>
        <w:rPr>
          <w:sz w:val="24"/>
          <w:szCs w:val="24"/>
        </w:rPr>
      </w:pPr>
      <w:r w:rsidRPr="007D6EBE">
        <w:rPr>
          <w:sz w:val="24"/>
          <w:szCs w:val="24"/>
        </w:rPr>
        <w:t>Kupující</w:t>
      </w:r>
      <w:r w:rsidR="0030340F" w:rsidRPr="007D6EBE">
        <w:rPr>
          <w:sz w:val="24"/>
          <w:szCs w:val="24"/>
        </w:rPr>
        <w:t xml:space="preserve"> se zavazuje</w:t>
      </w:r>
      <w:r w:rsidRPr="007D6EBE">
        <w:rPr>
          <w:sz w:val="24"/>
          <w:szCs w:val="24"/>
        </w:rPr>
        <w:t xml:space="preserve"> učinit prodávajícímu nabídku podle odst. 1 písemně ohlášením všech podmínek v souladu s ujednáním podle odst. 5 – toto oznámení musí být prodávajícímu předáno buď osobně (na podatelně </w:t>
      </w:r>
      <w:r w:rsidR="00E839C4" w:rsidRPr="007D6EBE">
        <w:rPr>
          <w:sz w:val="24"/>
          <w:szCs w:val="24"/>
        </w:rPr>
        <w:t>obecníh</w:t>
      </w:r>
      <w:r w:rsidRPr="007D6EBE">
        <w:rPr>
          <w:sz w:val="24"/>
          <w:szCs w:val="24"/>
        </w:rPr>
        <w:t>o úřadu), nebo doručeno prostřednictvím držitele poštovní licence do vlastních rukou prodávajícího.</w:t>
      </w:r>
    </w:p>
    <w:p w14:paraId="524CB253" w14:textId="77777777" w:rsidR="00E839C4" w:rsidRPr="007D6EBE" w:rsidRDefault="00580B56" w:rsidP="00316F38">
      <w:pPr>
        <w:numPr>
          <w:ilvl w:val="0"/>
          <w:numId w:val="39"/>
        </w:numPr>
        <w:tabs>
          <w:tab w:val="clear" w:pos="720"/>
        </w:tabs>
        <w:suppressAutoHyphens w:val="0"/>
        <w:overflowPunct/>
        <w:autoSpaceDE/>
        <w:spacing w:after="0"/>
        <w:ind w:left="426" w:hanging="426"/>
        <w:textAlignment w:val="auto"/>
        <w:rPr>
          <w:sz w:val="24"/>
          <w:szCs w:val="24"/>
        </w:rPr>
      </w:pPr>
      <w:r w:rsidRPr="007D6EBE">
        <w:rPr>
          <w:sz w:val="24"/>
          <w:szCs w:val="24"/>
        </w:rPr>
        <w:t>V případě využití předkupního práva je prodávající povinen uhradit kupní cenu odpovídající sjednaným podmínkám ve lhůtě</w:t>
      </w:r>
      <w:r w:rsidR="00E839C4" w:rsidRPr="007D6EBE">
        <w:rPr>
          <w:sz w:val="24"/>
          <w:szCs w:val="24"/>
        </w:rPr>
        <w:t xml:space="preserve"> určené zastupitelstvem obce Postřekov.</w:t>
      </w:r>
    </w:p>
    <w:p w14:paraId="167624F2" w14:textId="4B14F7C4" w:rsidR="00580B56" w:rsidRPr="00947C5D" w:rsidRDefault="00580B56" w:rsidP="00316F38">
      <w:pPr>
        <w:numPr>
          <w:ilvl w:val="0"/>
          <w:numId w:val="39"/>
        </w:numPr>
        <w:tabs>
          <w:tab w:val="clear" w:pos="720"/>
        </w:tabs>
        <w:suppressAutoHyphens w:val="0"/>
        <w:overflowPunct/>
        <w:autoSpaceDE/>
        <w:spacing w:after="0"/>
        <w:ind w:left="426" w:hanging="426"/>
        <w:textAlignment w:val="auto"/>
        <w:rPr>
          <w:sz w:val="24"/>
          <w:szCs w:val="24"/>
        </w:rPr>
      </w:pPr>
      <w:r w:rsidRPr="007D6EBE">
        <w:rPr>
          <w:sz w:val="24"/>
          <w:szCs w:val="24"/>
        </w:rPr>
        <w:t>Smluvní strany se dohodly, že</w:t>
      </w:r>
      <w:r w:rsidR="00865BDC" w:rsidRPr="007D6EBE">
        <w:rPr>
          <w:sz w:val="24"/>
          <w:szCs w:val="24"/>
        </w:rPr>
        <w:t xml:space="preserve"> předkupní právo zaniká,</w:t>
      </w:r>
      <w:r w:rsidRPr="007D6EBE">
        <w:rPr>
          <w:sz w:val="24"/>
          <w:szCs w:val="24"/>
        </w:rPr>
        <w:t xml:space="preserve"> jakmile kupující splní svoji povinnost vybudovat na předmětu převodu podle této</w:t>
      </w:r>
      <w:r w:rsidRPr="00947C5D">
        <w:rPr>
          <w:sz w:val="24"/>
          <w:szCs w:val="24"/>
        </w:rPr>
        <w:t xml:space="preserve"> smlouvy rodinný dům (viz čl. I odst. 3 </w:t>
      </w:r>
      <w:r w:rsidR="00280827">
        <w:rPr>
          <w:sz w:val="24"/>
          <w:szCs w:val="24"/>
        </w:rPr>
        <w:t>části I</w:t>
      </w:r>
      <w:r w:rsidRPr="00947C5D">
        <w:rPr>
          <w:sz w:val="24"/>
          <w:szCs w:val="24"/>
        </w:rPr>
        <w:t xml:space="preserve"> této smlouvy)</w:t>
      </w:r>
      <w:r w:rsidR="00865BDC">
        <w:rPr>
          <w:sz w:val="24"/>
          <w:szCs w:val="24"/>
        </w:rPr>
        <w:t>. Poté, co předkupní právo zanikne v souladu s předchozí větou tohoto odstavce</w:t>
      </w:r>
      <w:r w:rsidR="00536CFC">
        <w:rPr>
          <w:sz w:val="24"/>
          <w:szCs w:val="24"/>
        </w:rPr>
        <w:t>,</w:t>
      </w:r>
      <w:r w:rsidRPr="00947C5D">
        <w:rPr>
          <w:sz w:val="24"/>
          <w:szCs w:val="24"/>
        </w:rPr>
        <w:t xml:space="preserve"> je prodávající povinen učinit všechna právní jednání potřebná k výmazu tohoto práva z katastru nemovitostí</w:t>
      </w:r>
      <w:r w:rsidR="00865BDC">
        <w:rPr>
          <w:sz w:val="24"/>
          <w:szCs w:val="24"/>
        </w:rPr>
        <w:t xml:space="preserve">, případně poskytnout kupujícími veškerou potřebnou součinnost vedoucí </w:t>
      </w:r>
      <w:r w:rsidR="00865BDC" w:rsidRPr="00947C5D">
        <w:rPr>
          <w:sz w:val="24"/>
          <w:szCs w:val="24"/>
        </w:rPr>
        <w:t>k výmazu tohoto práva z katastru nemovitostí</w:t>
      </w:r>
      <w:r w:rsidRPr="00947C5D">
        <w:rPr>
          <w:sz w:val="24"/>
          <w:szCs w:val="24"/>
        </w:rPr>
        <w:t>.</w:t>
      </w:r>
      <w:r w:rsidR="00865BDC">
        <w:rPr>
          <w:sz w:val="24"/>
          <w:szCs w:val="24"/>
        </w:rPr>
        <w:t xml:space="preserve"> Smluvní strany se dohodly, že náklady spojené s výmazem předkupní práva z katastru nemovitostí ponese prodávající</w:t>
      </w:r>
    </w:p>
    <w:p w14:paraId="4D740A7D" w14:textId="29D58DA0" w:rsidR="00280827" w:rsidRDefault="003555E8" w:rsidP="00316F38">
      <w:pPr>
        <w:numPr>
          <w:ilvl w:val="0"/>
          <w:numId w:val="39"/>
        </w:numPr>
        <w:tabs>
          <w:tab w:val="clear" w:pos="720"/>
        </w:tabs>
        <w:suppressAutoHyphens w:val="0"/>
        <w:overflowPunct/>
        <w:autoSpaceDE/>
        <w:spacing w:after="0"/>
        <w:ind w:left="426" w:hanging="426"/>
        <w:textAlignment w:val="auto"/>
        <w:rPr>
          <w:sz w:val="24"/>
          <w:szCs w:val="24"/>
        </w:rPr>
      </w:pPr>
      <w:r w:rsidRPr="00947C5D">
        <w:rPr>
          <w:sz w:val="24"/>
          <w:szCs w:val="24"/>
        </w:rPr>
        <w:t xml:space="preserve">Dnem splnění </w:t>
      </w:r>
      <w:r w:rsidR="00580B56" w:rsidRPr="00947C5D">
        <w:rPr>
          <w:sz w:val="24"/>
          <w:szCs w:val="24"/>
        </w:rPr>
        <w:t xml:space="preserve">povinnosti vybudovat na předmětu převodu rodinný dům se </w:t>
      </w:r>
      <w:r w:rsidRPr="00947C5D">
        <w:rPr>
          <w:sz w:val="24"/>
          <w:szCs w:val="24"/>
        </w:rPr>
        <w:t xml:space="preserve">rozumí </w:t>
      </w:r>
      <w:r w:rsidR="00580B56" w:rsidRPr="00947C5D">
        <w:rPr>
          <w:sz w:val="24"/>
          <w:szCs w:val="24"/>
        </w:rPr>
        <w:t xml:space="preserve">den, kdy kupující předloží prodávajícímu </w:t>
      </w:r>
      <w:r w:rsidR="00280827">
        <w:rPr>
          <w:sz w:val="24"/>
          <w:szCs w:val="24"/>
        </w:rPr>
        <w:t xml:space="preserve">buď doklad o tom, že budově na pozemku č. </w:t>
      </w:r>
      <w:r w:rsidR="00E839C4">
        <w:rPr>
          <w:sz w:val="24"/>
          <w:szCs w:val="24"/>
        </w:rPr>
        <w:t>2872/3</w:t>
      </w:r>
      <w:r w:rsidR="00280827">
        <w:rPr>
          <w:sz w:val="24"/>
          <w:szCs w:val="24"/>
        </w:rPr>
        <w:t xml:space="preserve"> v </w:t>
      </w:r>
      <w:proofErr w:type="spellStart"/>
      <w:r w:rsidR="00280827">
        <w:rPr>
          <w:sz w:val="24"/>
          <w:szCs w:val="24"/>
        </w:rPr>
        <w:t>k.ú</w:t>
      </w:r>
      <w:proofErr w:type="spellEnd"/>
      <w:r w:rsidR="00280827">
        <w:rPr>
          <w:sz w:val="24"/>
          <w:szCs w:val="24"/>
        </w:rPr>
        <w:t xml:space="preserve">. </w:t>
      </w:r>
      <w:r w:rsidR="00E839C4">
        <w:rPr>
          <w:sz w:val="24"/>
          <w:szCs w:val="24"/>
        </w:rPr>
        <w:t>Postřekov</w:t>
      </w:r>
      <w:r w:rsidR="00280827">
        <w:rPr>
          <w:sz w:val="24"/>
          <w:szCs w:val="24"/>
        </w:rPr>
        <w:t xml:space="preserve"> bylo přiděleno číslo popisné, popř. </w:t>
      </w:r>
      <w:r w:rsidR="00580B56" w:rsidRPr="00947C5D">
        <w:rPr>
          <w:sz w:val="24"/>
          <w:szCs w:val="24"/>
        </w:rPr>
        <w:t>originál či úředně ověřenou kopii kolaudačního souhlasu příslušného stavebního úřadu, kterým bude potvrzena existence rodinného domu a povolení k jeho faktickému užívání.</w:t>
      </w:r>
    </w:p>
    <w:p w14:paraId="6E2FD231" w14:textId="77777777" w:rsidR="00580B56" w:rsidRPr="00947C5D" w:rsidRDefault="00580B56" w:rsidP="00284368">
      <w:pPr>
        <w:pStyle w:val="Zkladntext21"/>
        <w:spacing w:before="240" w:after="0"/>
        <w:jc w:val="left"/>
        <w:rPr>
          <w:b/>
          <w:sz w:val="24"/>
          <w:szCs w:val="24"/>
        </w:rPr>
      </w:pPr>
      <w:r w:rsidRPr="00947C5D">
        <w:rPr>
          <w:b/>
          <w:sz w:val="24"/>
          <w:szCs w:val="24"/>
        </w:rPr>
        <w:t>IV. 2: Ujednání o výhradě zpětné koupě:</w:t>
      </w:r>
    </w:p>
    <w:p w14:paraId="3B9F9EC8" w14:textId="26E5C921" w:rsidR="00580B56" w:rsidRPr="00284368" w:rsidRDefault="00580B56" w:rsidP="00316F38">
      <w:pPr>
        <w:pStyle w:val="Bezmezer"/>
        <w:numPr>
          <w:ilvl w:val="3"/>
          <w:numId w:val="6"/>
        </w:numPr>
        <w:ind w:left="426" w:hanging="426"/>
        <w:jc w:val="both"/>
        <w:rPr>
          <w:rFonts w:ascii="Times New Roman" w:hAnsi="Times New Roman"/>
          <w:sz w:val="24"/>
          <w:szCs w:val="24"/>
          <w:lang w:eastAsia="cs-CZ"/>
        </w:rPr>
      </w:pPr>
      <w:r w:rsidRPr="00284368">
        <w:rPr>
          <w:rFonts w:ascii="Times New Roman" w:hAnsi="Times New Roman"/>
          <w:sz w:val="24"/>
          <w:szCs w:val="24"/>
          <w:lang w:eastAsia="cs-CZ"/>
        </w:rPr>
        <w:t xml:space="preserve">Smluvní strany se v souladu s § </w:t>
      </w:r>
      <w:proofErr w:type="gramStart"/>
      <w:r w:rsidRPr="00284368">
        <w:rPr>
          <w:rFonts w:ascii="Times New Roman" w:hAnsi="Times New Roman"/>
          <w:sz w:val="24"/>
          <w:szCs w:val="24"/>
          <w:lang w:eastAsia="cs-CZ"/>
        </w:rPr>
        <w:t>2135 – 2138</w:t>
      </w:r>
      <w:proofErr w:type="gramEnd"/>
      <w:r w:rsidRPr="00284368">
        <w:rPr>
          <w:rFonts w:ascii="Times New Roman" w:hAnsi="Times New Roman"/>
          <w:sz w:val="24"/>
          <w:szCs w:val="24"/>
          <w:lang w:eastAsia="cs-CZ"/>
        </w:rPr>
        <w:t xml:space="preserve"> občanského zákoníku dohodly, že prodej podle této smlouvy se sjednává s výhradou zpětné koupě. Výhrada zpětné koupě se sjednává jako právo věcné.</w:t>
      </w:r>
    </w:p>
    <w:p w14:paraId="759B3798" w14:textId="03241334" w:rsidR="00580B56" w:rsidRPr="00947C5D" w:rsidRDefault="00580B56" w:rsidP="00316F38">
      <w:pPr>
        <w:pStyle w:val="Odstavecseseznamem"/>
        <w:numPr>
          <w:ilvl w:val="1"/>
          <w:numId w:val="7"/>
        </w:numPr>
        <w:tabs>
          <w:tab w:val="clear" w:pos="576"/>
        </w:tabs>
        <w:spacing w:before="60"/>
        <w:ind w:left="426" w:hanging="284"/>
        <w:jc w:val="both"/>
      </w:pPr>
      <w:r w:rsidRPr="00947C5D">
        <w:t>2.</w:t>
      </w:r>
      <w:r w:rsidRPr="00947C5D">
        <w:tab/>
        <w:t>Z výhrady zpětné koupě vyplývá kupujícím</w:t>
      </w:r>
      <w:r w:rsidR="0030340F">
        <w:t>u</w:t>
      </w:r>
      <w:r w:rsidRPr="00947C5D">
        <w:t xml:space="preserve"> povinnost převést na požádání prodávajícího </w:t>
      </w:r>
      <w:r w:rsidR="003462C3">
        <w:t>P</w:t>
      </w:r>
      <w:r w:rsidRPr="00947C5D">
        <w:t xml:space="preserve">ředmět </w:t>
      </w:r>
      <w:r w:rsidR="003462C3">
        <w:t>převodu</w:t>
      </w:r>
      <w:r w:rsidRPr="00947C5D">
        <w:t xml:space="preserve"> podle čl. I této smlouvy prodávajícímu zpět.</w:t>
      </w:r>
    </w:p>
    <w:p w14:paraId="5EB0B35C" w14:textId="2B280937" w:rsidR="00580B56" w:rsidRPr="00947C5D" w:rsidRDefault="00580B56" w:rsidP="00316F38">
      <w:pPr>
        <w:pStyle w:val="Odstavecseseznamem"/>
        <w:numPr>
          <w:ilvl w:val="1"/>
          <w:numId w:val="7"/>
        </w:numPr>
        <w:tabs>
          <w:tab w:val="clear" w:pos="576"/>
        </w:tabs>
        <w:spacing w:before="60"/>
        <w:ind w:left="426" w:hanging="284"/>
        <w:jc w:val="both"/>
      </w:pPr>
      <w:r w:rsidRPr="00947C5D">
        <w:t>3.</w:t>
      </w:r>
      <w:r w:rsidRPr="00947C5D">
        <w:tab/>
        <w:t xml:space="preserve">Smluvní strany se dohodly, že prodávající je oprávněn uplatnit výhradu zpětné koupě výlučně za předpokladu, že kupující nezahájí na </w:t>
      </w:r>
      <w:r w:rsidR="003462C3">
        <w:t>Předmětu převodu</w:t>
      </w:r>
      <w:r w:rsidRPr="00947C5D">
        <w:t xml:space="preserve"> podle </w:t>
      </w:r>
      <w:r w:rsidR="00280827">
        <w:t xml:space="preserve">části I </w:t>
      </w:r>
      <w:r w:rsidRPr="00947C5D">
        <w:t xml:space="preserve">čl. I </w:t>
      </w:r>
      <w:r w:rsidR="00280827">
        <w:t xml:space="preserve">odst. 1 </w:t>
      </w:r>
      <w:r w:rsidRPr="00947C5D">
        <w:t>výst</w:t>
      </w:r>
      <w:r w:rsidR="003462C3">
        <w:t>avbu rodinného domu nejpozději</w:t>
      </w:r>
      <w:r w:rsidRPr="00947C5D">
        <w:t>:</w:t>
      </w:r>
    </w:p>
    <w:tbl>
      <w:tblPr>
        <w:tblStyle w:val="Mkatabulky"/>
        <w:tblW w:w="0" w:type="auto"/>
        <w:tblInd w:w="737" w:type="dxa"/>
        <w:tblLook w:val="04A0" w:firstRow="1" w:lastRow="0" w:firstColumn="1" w:lastColumn="0" w:noHBand="0" w:noVBand="1"/>
      </w:tblPr>
      <w:tblGrid>
        <w:gridCol w:w="8325"/>
      </w:tblGrid>
      <w:tr w:rsidR="00580B56" w:rsidRPr="00947C5D" w14:paraId="43778B64" w14:textId="77777777" w:rsidTr="00337BA9">
        <w:tc>
          <w:tcPr>
            <w:tcW w:w="8987" w:type="dxa"/>
          </w:tcPr>
          <w:p w14:paraId="3BDDB50D" w14:textId="059D78F4" w:rsidR="00580B56" w:rsidRPr="00947C5D" w:rsidRDefault="003462C3" w:rsidP="00316F38">
            <w:pPr>
              <w:pStyle w:val="Odstavecseseznamem"/>
              <w:spacing w:before="60" w:after="60"/>
              <w:ind w:left="426" w:hanging="284"/>
            </w:pPr>
            <w:r w:rsidRPr="007D6EBE">
              <w:t>do 3 let</w:t>
            </w:r>
            <w:r>
              <w:t xml:space="preserve"> ode dne,</w:t>
            </w:r>
            <w:r w:rsidRPr="00E839C4">
              <w:t xml:space="preserve"> </w:t>
            </w:r>
            <w:r>
              <w:t>kdy se kupující stane na základě této smlouvy výlučným vlastníkem Předmětu převodu vkladem do katastru nemovitostí</w:t>
            </w:r>
            <w:r w:rsidR="00580B56" w:rsidRPr="00947C5D">
              <w:t>.</w:t>
            </w:r>
          </w:p>
        </w:tc>
      </w:tr>
    </w:tbl>
    <w:p w14:paraId="5C2B42BC" w14:textId="77777777" w:rsidR="00580B56" w:rsidRPr="00947C5D" w:rsidRDefault="003555E8" w:rsidP="00316F38">
      <w:pPr>
        <w:pStyle w:val="Odstavecseseznamem"/>
        <w:numPr>
          <w:ilvl w:val="1"/>
          <w:numId w:val="7"/>
        </w:numPr>
        <w:tabs>
          <w:tab w:val="clear" w:pos="576"/>
        </w:tabs>
        <w:spacing w:before="60"/>
        <w:ind w:left="426" w:hanging="284"/>
        <w:jc w:val="both"/>
      </w:pPr>
      <w:r w:rsidRPr="00947C5D">
        <w:t>4.</w:t>
      </w:r>
      <w:r w:rsidRPr="00947C5D">
        <w:tab/>
      </w:r>
      <w:r w:rsidR="00580B56" w:rsidRPr="00947C5D">
        <w:t>Smluvní strany se dohodly, že prodávající je oprávněn uplatnit výhradu zpětné koupě nejpozději do:</w:t>
      </w:r>
    </w:p>
    <w:tbl>
      <w:tblPr>
        <w:tblStyle w:val="Mkatabulky"/>
        <w:tblW w:w="0" w:type="auto"/>
        <w:tblInd w:w="737" w:type="dxa"/>
        <w:tblLook w:val="04A0" w:firstRow="1" w:lastRow="0" w:firstColumn="1" w:lastColumn="0" w:noHBand="0" w:noVBand="1"/>
      </w:tblPr>
      <w:tblGrid>
        <w:gridCol w:w="8325"/>
      </w:tblGrid>
      <w:tr w:rsidR="00580B56" w:rsidRPr="00947C5D" w14:paraId="1C266989" w14:textId="77777777" w:rsidTr="00337BA9">
        <w:tc>
          <w:tcPr>
            <w:tcW w:w="8987" w:type="dxa"/>
          </w:tcPr>
          <w:p w14:paraId="02AC041C" w14:textId="13066196" w:rsidR="00580B56" w:rsidRPr="00947C5D" w:rsidRDefault="003462C3" w:rsidP="00316F38">
            <w:pPr>
              <w:pStyle w:val="Odstavecseseznamem"/>
              <w:spacing w:before="60" w:after="60"/>
              <w:ind w:left="426" w:hanging="284"/>
            </w:pPr>
            <w:r>
              <w:t>3 le</w:t>
            </w:r>
            <w:r w:rsidR="00580B56" w:rsidRPr="00947C5D">
              <w:t xml:space="preserve">t </w:t>
            </w:r>
          </w:p>
        </w:tc>
      </w:tr>
    </w:tbl>
    <w:p w14:paraId="08AB6B91" w14:textId="77777777" w:rsidR="00580B56" w:rsidRPr="00947C5D" w:rsidRDefault="00580B56" w:rsidP="00316F38">
      <w:pPr>
        <w:pStyle w:val="Odstavecseseznamem"/>
        <w:spacing w:before="60"/>
        <w:ind w:left="426"/>
      </w:pPr>
      <w:r w:rsidRPr="00947C5D">
        <w:lastRenderedPageBreak/>
        <w:t>od marného uplynutí lhůty podle odst. 3 výše.</w:t>
      </w:r>
    </w:p>
    <w:p w14:paraId="334A4609" w14:textId="51DDA5DA" w:rsidR="00580B56" w:rsidRPr="00947C5D" w:rsidRDefault="003555E8" w:rsidP="00316F38">
      <w:pPr>
        <w:pStyle w:val="Odstavecseseznamem"/>
        <w:numPr>
          <w:ilvl w:val="1"/>
          <w:numId w:val="7"/>
        </w:numPr>
        <w:tabs>
          <w:tab w:val="clear" w:pos="576"/>
        </w:tabs>
        <w:spacing w:before="60"/>
        <w:ind w:left="426" w:hanging="284"/>
        <w:jc w:val="both"/>
      </w:pPr>
      <w:r w:rsidRPr="00947C5D">
        <w:t>5.</w:t>
      </w:r>
      <w:r w:rsidRPr="00947C5D">
        <w:tab/>
      </w:r>
      <w:r w:rsidR="00580B56" w:rsidRPr="00947C5D">
        <w:t xml:space="preserve">Uplatní-li prodávající výhradu zpětné koupě, je povinen učinit tak formou písemného oznámení. Doručením tohoto písemného oznámení vzniká mezi smluvními stranami kupní smlouva s obsahem odpovídajícím </w:t>
      </w:r>
      <w:r w:rsidR="00280827">
        <w:t>části I</w:t>
      </w:r>
      <w:r w:rsidR="00580B56" w:rsidRPr="00947C5D">
        <w:t xml:space="preserve"> čl. I odst. </w:t>
      </w:r>
      <w:r w:rsidR="003462C3">
        <w:t>5</w:t>
      </w:r>
      <w:r w:rsidR="00580B56" w:rsidRPr="00947C5D">
        <w:t xml:space="preserve"> a čl. III této smlouvy, na </w:t>
      </w:r>
      <w:proofErr w:type="gramStart"/>
      <w:r w:rsidR="00580B56" w:rsidRPr="00947C5D">
        <w:t>základě</w:t>
      </w:r>
      <w:proofErr w:type="gramEnd"/>
      <w:r w:rsidR="00580B56" w:rsidRPr="00947C5D">
        <w:t xml:space="preserve"> které přechází vlastn</w:t>
      </w:r>
      <w:r w:rsidR="00280827">
        <w:t>ické právo k</w:t>
      </w:r>
      <w:r w:rsidR="003462C3">
        <w:t> Předmětu převodu</w:t>
      </w:r>
      <w:r w:rsidR="00280827">
        <w:t xml:space="preserve"> podle části I této smlouvy </w:t>
      </w:r>
      <w:r w:rsidR="00580B56" w:rsidRPr="00947C5D">
        <w:t>zpět na prodávajícího, a to za kupní cenu podle odst. 6 níže.</w:t>
      </w:r>
    </w:p>
    <w:p w14:paraId="5BE17E41" w14:textId="77777777" w:rsidR="00875719" w:rsidRDefault="003555E8" w:rsidP="00316F38">
      <w:pPr>
        <w:pStyle w:val="Odstavecseseznamem"/>
        <w:numPr>
          <w:ilvl w:val="1"/>
          <w:numId w:val="7"/>
        </w:numPr>
        <w:tabs>
          <w:tab w:val="clear" w:pos="576"/>
        </w:tabs>
        <w:spacing w:before="60"/>
        <w:ind w:left="426" w:hanging="284"/>
        <w:jc w:val="both"/>
      </w:pPr>
      <w:r w:rsidRPr="00947C5D">
        <w:t>6.</w:t>
      </w:r>
      <w:r w:rsidRPr="00947C5D">
        <w:tab/>
      </w:r>
      <w:r w:rsidR="00580B56" w:rsidRPr="00947C5D">
        <w:t xml:space="preserve">V případě využití výhrady zpětné koupě </w:t>
      </w:r>
      <w:r w:rsidR="00280827">
        <w:t>j</w:t>
      </w:r>
      <w:r w:rsidR="0030340F">
        <w:t xml:space="preserve">e kupující povinen </w:t>
      </w:r>
      <w:r w:rsidR="00580B56" w:rsidRPr="00947C5D">
        <w:t xml:space="preserve">vrátit prodávajícímu </w:t>
      </w:r>
      <w:r w:rsidR="003462C3">
        <w:t>Předmět převodu</w:t>
      </w:r>
      <w:r w:rsidR="00580B56" w:rsidRPr="00947C5D">
        <w:t xml:space="preserve"> v nezhoršeném stavu a prodávající vrátí kupujícím</w:t>
      </w:r>
      <w:r w:rsidR="0030340F">
        <w:t>u</w:t>
      </w:r>
      <w:r w:rsidR="00580B56" w:rsidRPr="00947C5D">
        <w:t xml:space="preserve"> kupní cenu</w:t>
      </w:r>
      <w:r w:rsidR="00D56CD2">
        <w:t>, kterou od něj za Předmět převodu přijal</w:t>
      </w:r>
      <w:r w:rsidR="00D56CD2" w:rsidRPr="00947C5D">
        <w:t xml:space="preserve">, a to po odečtení </w:t>
      </w:r>
      <w:r w:rsidR="00D56CD2">
        <w:t>případné daňové povinnosti</w:t>
      </w:r>
      <w:r w:rsidR="00D56CD2" w:rsidRPr="00947C5D">
        <w:t>, kterou prodávající v souvislosti se zpětnou koupí podle tohoto ujednání uhradí</w:t>
      </w:r>
      <w:r w:rsidR="00D56CD2">
        <w:t xml:space="preserve"> podle právní úpravy platné ke dni účinnosti zpětné koupě</w:t>
      </w:r>
      <w:r w:rsidR="00D56CD2" w:rsidRPr="00947C5D">
        <w:t>: kupující ber</w:t>
      </w:r>
      <w:r w:rsidR="00D56CD2">
        <w:t>e</w:t>
      </w:r>
      <w:r w:rsidR="00D56CD2" w:rsidRPr="00947C5D">
        <w:t xml:space="preserve"> na vědomí, že vznik popsané daňové povinnosti </w:t>
      </w:r>
      <w:r w:rsidR="00D56CD2">
        <w:t>bude představovat</w:t>
      </w:r>
      <w:r w:rsidR="00D56CD2" w:rsidRPr="00947C5D">
        <w:t xml:space="preserve"> na straně prodávajícího majetkovou újmu vzniklou v důsledku porušení povinnosti kupující</w:t>
      </w:r>
      <w:r w:rsidR="00D56CD2">
        <w:t xml:space="preserve">ho </w:t>
      </w:r>
      <w:r w:rsidR="00D56CD2" w:rsidRPr="00947C5D">
        <w:t xml:space="preserve">zahájit včas výstavbu rodinného domu a splnit účel, pro </w:t>
      </w:r>
      <w:r w:rsidR="00D56CD2">
        <w:t>který se kupní smlouva uzavřela. Kupní cena podle předchozí věty bude případně navýšena</w:t>
      </w:r>
      <w:r w:rsidR="00580B56" w:rsidRPr="00947C5D">
        <w:t xml:space="preserve"> s přihlédnutím k</w:t>
      </w:r>
      <w:r w:rsidR="00D56CD2">
        <w:t xml:space="preserve"> aktuálnímu stavu výstavby rodinného domu, maximálně však o 2/3 částky odpovídající </w:t>
      </w:r>
      <w:r w:rsidR="008349E1">
        <w:t xml:space="preserve">obvyklé ceně účelných nákladů objektivně potřebných k vybudování rodinného domu do takového stupně rozestavěnosti, ve kterém je rodinný dům na Předmětu převodu ke dni doručení písemného oznámení podle odst. 5 výše. </w:t>
      </w:r>
      <w:r w:rsidR="00580B56" w:rsidRPr="00947C5D">
        <w:t>Tím není dotčeno oprávnění započítat proti pohledávce kupující</w:t>
      </w:r>
      <w:r w:rsidR="0030340F">
        <w:t>ho</w:t>
      </w:r>
      <w:r w:rsidR="00580B56" w:rsidRPr="00947C5D">
        <w:t xml:space="preserve"> na vrácení kupní ceny pohledávku na úhradu smluvní pokuty podle </w:t>
      </w:r>
      <w:r w:rsidR="00280827">
        <w:t>části III</w:t>
      </w:r>
      <w:r w:rsidR="00580B56" w:rsidRPr="00947C5D">
        <w:t xml:space="preserve"> čl. V odst. 1 této smlouvy.</w:t>
      </w:r>
    </w:p>
    <w:p w14:paraId="67A5A751" w14:textId="0F40E785" w:rsidR="00875719" w:rsidRPr="008D0265" w:rsidRDefault="00875719" w:rsidP="00316F38">
      <w:pPr>
        <w:pStyle w:val="Odstavecseseznamem"/>
        <w:numPr>
          <w:ilvl w:val="1"/>
          <w:numId w:val="7"/>
        </w:numPr>
        <w:tabs>
          <w:tab w:val="clear" w:pos="576"/>
        </w:tabs>
        <w:spacing w:before="60"/>
        <w:ind w:left="426" w:hanging="284"/>
        <w:jc w:val="both"/>
      </w:pPr>
      <w:r>
        <w:t>7.</w:t>
      </w:r>
      <w:r>
        <w:tab/>
      </w:r>
      <w:r w:rsidRPr="008D0265">
        <w:t xml:space="preserve">Smluvní strany se dohodly, že </w:t>
      </w:r>
      <w:r>
        <w:t>p</w:t>
      </w:r>
      <w:r w:rsidRPr="008D0265">
        <w:t xml:space="preserve">oté, co </w:t>
      </w:r>
      <w:r>
        <w:t xml:space="preserve">zpětné právo </w:t>
      </w:r>
      <w:r w:rsidRPr="008D0265">
        <w:t>zanikne v souladu s</w:t>
      </w:r>
      <w:r>
        <w:t xml:space="preserve"> touto smlouvou, za předpokladu, že zanikne, </w:t>
      </w:r>
      <w:r w:rsidRPr="008D0265">
        <w:t xml:space="preserve">je prodávající povinen učinit všechna právní jednání potřebná </w:t>
      </w:r>
      <w:proofErr w:type="gramStart"/>
      <w:r w:rsidRPr="008D0265">
        <w:t>k  výmazu</w:t>
      </w:r>
      <w:proofErr w:type="gramEnd"/>
      <w:r w:rsidRPr="008D0265">
        <w:t xml:space="preserve"> tohoto práva z katastru nemovitostí, případně poskytnout kupujícím</w:t>
      </w:r>
      <w:r w:rsidR="00536CFC">
        <w:t>u</w:t>
      </w:r>
      <w:r w:rsidRPr="008D0265">
        <w:t xml:space="preserve"> veškerou potřebnou součinnost vedoucí k výmazu tohoto práva z katastru</w:t>
      </w:r>
      <w:r w:rsidRPr="00AE697F">
        <w:t xml:space="preserve"> nemovitostí. Smluvní strany se dohodly, že náklady spojené s výmazem předkupní práva z katastru nemovitostí ponese prodávající</w:t>
      </w:r>
      <w:r w:rsidR="000114B3">
        <w:t>.</w:t>
      </w:r>
    </w:p>
    <w:p w14:paraId="5D189FE1" w14:textId="7CE7F4C2" w:rsidR="00580B56" w:rsidRPr="00947C5D" w:rsidRDefault="00580B56" w:rsidP="00316F38">
      <w:pPr>
        <w:tabs>
          <w:tab w:val="left" w:pos="8280"/>
        </w:tabs>
        <w:spacing w:before="240"/>
        <w:ind w:left="426" w:right="612" w:hanging="284"/>
        <w:rPr>
          <w:b/>
          <w:sz w:val="24"/>
          <w:szCs w:val="24"/>
        </w:rPr>
      </w:pPr>
      <w:r w:rsidRPr="00947C5D">
        <w:rPr>
          <w:b/>
          <w:sz w:val="24"/>
          <w:szCs w:val="24"/>
        </w:rPr>
        <w:t>ČÁST III: ZVLÁŠTNÍ UJEDNÁNÍ</w:t>
      </w:r>
    </w:p>
    <w:p w14:paraId="14BA721A" w14:textId="77777777" w:rsidR="00580B56" w:rsidRPr="00947C5D" w:rsidRDefault="00580B56" w:rsidP="00316F38">
      <w:pPr>
        <w:pStyle w:val="Zkladntext31"/>
        <w:tabs>
          <w:tab w:val="clear" w:pos="8280"/>
          <w:tab w:val="left" w:pos="0"/>
        </w:tabs>
        <w:spacing w:before="120"/>
        <w:ind w:left="426" w:right="0" w:hanging="284"/>
        <w:jc w:val="center"/>
        <w:rPr>
          <w:b/>
        </w:rPr>
      </w:pPr>
      <w:r w:rsidRPr="00947C5D">
        <w:rPr>
          <w:b/>
        </w:rPr>
        <w:t>Článek V.</w:t>
      </w:r>
    </w:p>
    <w:p w14:paraId="4FB8107C" w14:textId="77777777" w:rsidR="00580B56" w:rsidRPr="00947C5D" w:rsidRDefault="00580B56" w:rsidP="00316F38">
      <w:pPr>
        <w:pStyle w:val="Zkladntext21"/>
        <w:spacing w:before="0" w:after="0"/>
        <w:ind w:left="426" w:hanging="284"/>
        <w:jc w:val="center"/>
        <w:rPr>
          <w:b/>
          <w:sz w:val="24"/>
          <w:szCs w:val="24"/>
        </w:rPr>
      </w:pPr>
      <w:r w:rsidRPr="00947C5D">
        <w:rPr>
          <w:b/>
          <w:sz w:val="24"/>
          <w:szCs w:val="24"/>
        </w:rPr>
        <w:t>Sankce za porušení povinností</w:t>
      </w:r>
    </w:p>
    <w:p w14:paraId="635D31FF" w14:textId="431A78DE" w:rsidR="00580B56" w:rsidRPr="00947C5D" w:rsidRDefault="00580B56" w:rsidP="00316F38">
      <w:pPr>
        <w:numPr>
          <w:ilvl w:val="0"/>
          <w:numId w:val="40"/>
        </w:numPr>
        <w:suppressAutoHyphens w:val="0"/>
        <w:overflowPunct/>
        <w:autoSpaceDE/>
        <w:spacing w:before="0" w:after="0"/>
        <w:ind w:left="426" w:hanging="284"/>
        <w:textAlignment w:val="auto"/>
        <w:rPr>
          <w:sz w:val="24"/>
          <w:szCs w:val="24"/>
        </w:rPr>
      </w:pPr>
      <w:r w:rsidRPr="00947C5D">
        <w:rPr>
          <w:sz w:val="24"/>
          <w:szCs w:val="24"/>
        </w:rPr>
        <w:t xml:space="preserve">Smluvní strany se dohodly, že pokud kupující nezajistí </w:t>
      </w:r>
      <w:r w:rsidR="00280827">
        <w:rPr>
          <w:sz w:val="24"/>
          <w:szCs w:val="24"/>
        </w:rPr>
        <w:t xml:space="preserve">výstavbu </w:t>
      </w:r>
      <w:r w:rsidRPr="00947C5D">
        <w:rPr>
          <w:sz w:val="24"/>
          <w:szCs w:val="24"/>
        </w:rPr>
        <w:t xml:space="preserve">rodinného domu ve smyslu čl. I </w:t>
      </w:r>
      <w:r w:rsidR="003462C3">
        <w:rPr>
          <w:sz w:val="24"/>
          <w:szCs w:val="24"/>
        </w:rPr>
        <w:t xml:space="preserve">odst. 3 </w:t>
      </w:r>
      <w:r w:rsidR="00280827">
        <w:rPr>
          <w:sz w:val="24"/>
          <w:szCs w:val="24"/>
        </w:rPr>
        <w:t>části I</w:t>
      </w:r>
      <w:r w:rsidRPr="00947C5D">
        <w:rPr>
          <w:sz w:val="24"/>
          <w:szCs w:val="24"/>
        </w:rPr>
        <w:t xml:space="preserve"> této smlouvy, je prodávající oprávněn požadovat od n</w:t>
      </w:r>
      <w:r w:rsidR="003462C3">
        <w:rPr>
          <w:sz w:val="24"/>
          <w:szCs w:val="24"/>
        </w:rPr>
        <w:t xml:space="preserve">ěj </w:t>
      </w:r>
      <w:r w:rsidRPr="00947C5D">
        <w:rPr>
          <w:sz w:val="24"/>
          <w:szCs w:val="24"/>
        </w:rPr>
        <w:t xml:space="preserve">zaplacení smluvní pokuty ve výši </w:t>
      </w:r>
      <w:proofErr w:type="gramStart"/>
      <w:r w:rsidR="003462C3">
        <w:rPr>
          <w:sz w:val="24"/>
          <w:szCs w:val="24"/>
        </w:rPr>
        <w:t>250</w:t>
      </w:r>
      <w:r w:rsidRPr="00947C5D">
        <w:rPr>
          <w:sz w:val="24"/>
          <w:szCs w:val="24"/>
        </w:rPr>
        <w:t>.000,-</w:t>
      </w:r>
      <w:proofErr w:type="gramEnd"/>
      <w:r w:rsidRPr="00947C5D">
        <w:rPr>
          <w:sz w:val="24"/>
          <w:szCs w:val="24"/>
        </w:rPr>
        <w:t xml:space="preserve"> Kč.</w:t>
      </w:r>
    </w:p>
    <w:p w14:paraId="75DCD09D" w14:textId="77777777" w:rsidR="003462C3" w:rsidRDefault="00580B56" w:rsidP="00316F38">
      <w:pPr>
        <w:numPr>
          <w:ilvl w:val="0"/>
          <w:numId w:val="40"/>
        </w:numPr>
        <w:suppressAutoHyphens w:val="0"/>
        <w:overflowPunct/>
        <w:autoSpaceDE/>
        <w:spacing w:before="120" w:after="0"/>
        <w:ind w:left="426" w:hanging="284"/>
        <w:textAlignment w:val="auto"/>
        <w:rPr>
          <w:sz w:val="24"/>
          <w:szCs w:val="24"/>
        </w:rPr>
      </w:pPr>
      <w:r w:rsidRPr="00947C5D">
        <w:rPr>
          <w:sz w:val="24"/>
          <w:szCs w:val="24"/>
        </w:rPr>
        <w:t>Smluvní pokuta podle odst. 1 je splatná do</w:t>
      </w:r>
      <w:r w:rsidR="003462C3">
        <w:rPr>
          <w:sz w:val="24"/>
          <w:szCs w:val="24"/>
        </w:rPr>
        <w:t>:</w:t>
      </w:r>
    </w:p>
    <w:tbl>
      <w:tblPr>
        <w:tblStyle w:val="Mkatabulky"/>
        <w:tblW w:w="0" w:type="auto"/>
        <w:tblInd w:w="737" w:type="dxa"/>
        <w:tblLook w:val="04A0" w:firstRow="1" w:lastRow="0" w:firstColumn="1" w:lastColumn="0" w:noHBand="0" w:noVBand="1"/>
      </w:tblPr>
      <w:tblGrid>
        <w:gridCol w:w="8325"/>
      </w:tblGrid>
      <w:tr w:rsidR="003462C3" w:rsidRPr="00947C5D" w14:paraId="6C27ACA1" w14:textId="77777777" w:rsidTr="003462C3">
        <w:tc>
          <w:tcPr>
            <w:tcW w:w="8325" w:type="dxa"/>
          </w:tcPr>
          <w:p w14:paraId="378B0ABC" w14:textId="5C3C80BD" w:rsidR="003462C3" w:rsidRPr="00947C5D" w:rsidRDefault="00BE40B4" w:rsidP="00316F38">
            <w:pPr>
              <w:pStyle w:val="Odstavecseseznamem"/>
              <w:spacing w:before="60" w:after="60"/>
              <w:ind w:left="426" w:hanging="284"/>
            </w:pPr>
            <w:r>
              <w:t>Třice</w:t>
            </w:r>
            <w:r w:rsidR="00B7721D">
              <w:t>ti (</w:t>
            </w:r>
            <w:r>
              <w:t>3</w:t>
            </w:r>
            <w:r w:rsidR="00B7721D">
              <w:t xml:space="preserve">0) dní </w:t>
            </w:r>
          </w:p>
        </w:tc>
      </w:tr>
    </w:tbl>
    <w:p w14:paraId="38B3DD50" w14:textId="77777777" w:rsidR="003462C3" w:rsidRDefault="00580B56" w:rsidP="00316F38">
      <w:pPr>
        <w:suppressAutoHyphens w:val="0"/>
        <w:overflowPunct/>
        <w:autoSpaceDE/>
        <w:spacing w:before="120" w:after="0"/>
        <w:ind w:left="426" w:hanging="284"/>
        <w:textAlignment w:val="auto"/>
        <w:rPr>
          <w:sz w:val="24"/>
          <w:szCs w:val="24"/>
        </w:rPr>
      </w:pPr>
      <w:r w:rsidRPr="00947C5D">
        <w:rPr>
          <w:sz w:val="24"/>
          <w:szCs w:val="24"/>
        </w:rPr>
        <w:t>od doručení výzvy k její úhradě</w:t>
      </w:r>
      <w:r w:rsidR="003462C3">
        <w:rPr>
          <w:sz w:val="24"/>
          <w:szCs w:val="24"/>
        </w:rPr>
        <w:t>.</w:t>
      </w:r>
    </w:p>
    <w:p w14:paraId="556BC7F7" w14:textId="77777777" w:rsidR="002E4D79" w:rsidRDefault="002E4D79" w:rsidP="00150E8A">
      <w:pPr>
        <w:pStyle w:val="Zkladntext21"/>
        <w:spacing w:before="120" w:after="0" w:line="240" w:lineRule="auto"/>
        <w:jc w:val="center"/>
        <w:rPr>
          <w:b/>
          <w:sz w:val="24"/>
          <w:szCs w:val="24"/>
        </w:rPr>
      </w:pPr>
    </w:p>
    <w:p w14:paraId="61F3EB28" w14:textId="313B9264" w:rsidR="00580B56" w:rsidRPr="00947C5D" w:rsidRDefault="00580B56" w:rsidP="00150E8A">
      <w:pPr>
        <w:pStyle w:val="Zkladntext21"/>
        <w:spacing w:before="120" w:after="0" w:line="240" w:lineRule="auto"/>
        <w:jc w:val="center"/>
        <w:rPr>
          <w:b/>
          <w:sz w:val="24"/>
          <w:szCs w:val="24"/>
        </w:rPr>
      </w:pPr>
      <w:r w:rsidRPr="00947C5D">
        <w:rPr>
          <w:b/>
          <w:sz w:val="24"/>
          <w:szCs w:val="24"/>
        </w:rPr>
        <w:t>Článek VI.</w:t>
      </w:r>
    </w:p>
    <w:p w14:paraId="6591478E" w14:textId="539AAA6C" w:rsidR="00580B56" w:rsidRPr="00947C5D" w:rsidRDefault="00580B56" w:rsidP="003555E8">
      <w:pPr>
        <w:pStyle w:val="Zkladntext21"/>
        <w:spacing w:before="0" w:line="240" w:lineRule="auto"/>
        <w:jc w:val="center"/>
        <w:rPr>
          <w:b/>
          <w:sz w:val="24"/>
          <w:szCs w:val="24"/>
        </w:rPr>
      </w:pPr>
      <w:r w:rsidRPr="00947C5D">
        <w:rPr>
          <w:b/>
          <w:sz w:val="24"/>
          <w:szCs w:val="24"/>
        </w:rPr>
        <w:t>Úhrada nákladů</w:t>
      </w:r>
    </w:p>
    <w:p w14:paraId="010481DA" w14:textId="766CBC13" w:rsidR="00580B56" w:rsidRPr="00947C5D" w:rsidRDefault="00580B56" w:rsidP="00280827">
      <w:pPr>
        <w:overflowPunct/>
        <w:autoSpaceDE/>
        <w:spacing w:before="0" w:after="57"/>
        <w:textAlignment w:val="auto"/>
        <w:rPr>
          <w:sz w:val="24"/>
          <w:szCs w:val="24"/>
        </w:rPr>
      </w:pPr>
      <w:r w:rsidRPr="00947C5D">
        <w:rPr>
          <w:sz w:val="24"/>
          <w:szCs w:val="24"/>
        </w:rPr>
        <w:t>Kupující se zavazuj</w:t>
      </w:r>
      <w:r w:rsidR="0030340F">
        <w:rPr>
          <w:sz w:val="24"/>
          <w:szCs w:val="24"/>
        </w:rPr>
        <w:t>e</w:t>
      </w:r>
      <w:r w:rsidRPr="00947C5D">
        <w:rPr>
          <w:sz w:val="24"/>
          <w:szCs w:val="24"/>
        </w:rPr>
        <w:t xml:space="preserve"> nést náklady </w:t>
      </w:r>
      <w:r w:rsidR="003462C3">
        <w:rPr>
          <w:sz w:val="24"/>
          <w:szCs w:val="24"/>
        </w:rPr>
        <w:t>na</w:t>
      </w:r>
      <w:r w:rsidRPr="00947C5D">
        <w:rPr>
          <w:sz w:val="24"/>
          <w:szCs w:val="24"/>
        </w:rPr>
        <w:t xml:space="preserve"> správní poplatek spojený s</w:t>
      </w:r>
      <w:r w:rsidR="000114B3">
        <w:rPr>
          <w:sz w:val="24"/>
          <w:szCs w:val="24"/>
        </w:rPr>
        <w:t xml:space="preserve"> každým </w:t>
      </w:r>
      <w:r w:rsidRPr="00947C5D">
        <w:rPr>
          <w:sz w:val="24"/>
          <w:szCs w:val="24"/>
        </w:rPr>
        <w:t>katastrálním řízením</w:t>
      </w:r>
      <w:r w:rsidR="00875719">
        <w:rPr>
          <w:sz w:val="24"/>
          <w:szCs w:val="24"/>
        </w:rPr>
        <w:t xml:space="preserve"> veden</w:t>
      </w:r>
      <w:r w:rsidR="00536CFC">
        <w:rPr>
          <w:sz w:val="24"/>
          <w:szCs w:val="24"/>
        </w:rPr>
        <w:t>ý</w:t>
      </w:r>
      <w:r w:rsidR="00875719">
        <w:rPr>
          <w:sz w:val="24"/>
          <w:szCs w:val="24"/>
        </w:rPr>
        <w:t>m v souvislosti se zápisem práv dle této smlouvy</w:t>
      </w:r>
      <w:r w:rsidR="003555E8" w:rsidRPr="00947C5D">
        <w:rPr>
          <w:sz w:val="24"/>
          <w:szCs w:val="24"/>
        </w:rPr>
        <w:t>.</w:t>
      </w:r>
    </w:p>
    <w:p w14:paraId="6B566D16" w14:textId="77777777" w:rsidR="007D6EBE" w:rsidRDefault="007D6EBE" w:rsidP="00D279AE">
      <w:pPr>
        <w:pStyle w:val="Zkladntext31"/>
        <w:tabs>
          <w:tab w:val="clear" w:pos="8280"/>
          <w:tab w:val="left" w:pos="0"/>
        </w:tabs>
        <w:ind w:right="0"/>
        <w:jc w:val="center"/>
        <w:rPr>
          <w:b/>
        </w:rPr>
      </w:pPr>
    </w:p>
    <w:p w14:paraId="24F63441" w14:textId="659A4BAF" w:rsidR="00D279AE" w:rsidRPr="00947C5D" w:rsidRDefault="003555E8" w:rsidP="00D279AE">
      <w:pPr>
        <w:pStyle w:val="Zkladntext31"/>
        <w:tabs>
          <w:tab w:val="clear" w:pos="8280"/>
          <w:tab w:val="left" w:pos="0"/>
        </w:tabs>
        <w:ind w:right="0"/>
        <w:jc w:val="center"/>
        <w:rPr>
          <w:b/>
        </w:rPr>
      </w:pPr>
      <w:r w:rsidRPr="00947C5D">
        <w:rPr>
          <w:b/>
        </w:rPr>
        <w:t xml:space="preserve">Článek </w:t>
      </w:r>
      <w:r w:rsidR="00D279AE" w:rsidRPr="00947C5D">
        <w:rPr>
          <w:b/>
        </w:rPr>
        <w:t>V</w:t>
      </w:r>
      <w:r w:rsidRPr="00947C5D">
        <w:rPr>
          <w:b/>
        </w:rPr>
        <w:t>II</w:t>
      </w:r>
      <w:r w:rsidR="00D279AE" w:rsidRPr="00947C5D">
        <w:rPr>
          <w:b/>
        </w:rPr>
        <w:t>.</w:t>
      </w:r>
    </w:p>
    <w:p w14:paraId="143F73F7" w14:textId="77777777" w:rsidR="00D279AE" w:rsidRPr="00947C5D" w:rsidRDefault="00D279AE" w:rsidP="00D279AE">
      <w:pPr>
        <w:pStyle w:val="Zkladntext31"/>
        <w:tabs>
          <w:tab w:val="clear" w:pos="8280"/>
        </w:tabs>
        <w:ind w:right="0"/>
        <w:jc w:val="center"/>
      </w:pPr>
      <w:r w:rsidRPr="00947C5D">
        <w:rPr>
          <w:b/>
        </w:rPr>
        <w:t>Intabulační doložka</w:t>
      </w:r>
    </w:p>
    <w:p w14:paraId="360E6AEA" w14:textId="77777777" w:rsidR="003462C3" w:rsidRDefault="005D0A09" w:rsidP="002E4D79">
      <w:pPr>
        <w:pStyle w:val="Zkladntext31"/>
        <w:tabs>
          <w:tab w:val="clear" w:pos="8280"/>
        </w:tabs>
        <w:spacing w:before="120" w:after="120"/>
        <w:ind w:right="30"/>
        <w:jc w:val="both"/>
        <w:rPr>
          <w:b/>
          <w:bCs/>
        </w:rPr>
      </w:pPr>
      <w:r w:rsidRPr="00947C5D">
        <w:t xml:space="preserve">Na základě této smlouvy je možné u Katastrálního úřadu pro Plzeňský kraj, Katastrální pracoviště Domažlice, zapsat </w:t>
      </w:r>
      <w:r w:rsidR="003462C3">
        <w:t>Předmět převodu</w:t>
      </w:r>
      <w:r w:rsidRPr="00947C5D">
        <w:t xml:space="preserve"> podle čl. I </w:t>
      </w:r>
      <w:r w:rsidR="003462C3">
        <w:t>odst. 5 části I</w:t>
      </w:r>
      <w:r w:rsidRPr="00947C5D">
        <w:t xml:space="preserve"> této smlouvy jako </w:t>
      </w:r>
      <w:r w:rsidR="0030340F">
        <w:rPr>
          <w:b/>
          <w:bCs/>
        </w:rPr>
        <w:t>výlučné vlastnictví</w:t>
      </w:r>
      <w:r w:rsidRPr="00947C5D">
        <w:rPr>
          <w:b/>
          <w:bCs/>
        </w:rPr>
        <w:t xml:space="preserve"> </w:t>
      </w:r>
      <w:r w:rsidR="003462C3">
        <w:rPr>
          <w:b/>
          <w:bCs/>
        </w:rPr>
        <w:t>kupujícího.</w:t>
      </w:r>
    </w:p>
    <w:p w14:paraId="6794FE08" w14:textId="4DEA69C8" w:rsidR="00D279AE" w:rsidRPr="00947C5D" w:rsidRDefault="00D279AE" w:rsidP="00D279AE">
      <w:pPr>
        <w:pStyle w:val="Zkladntext31"/>
        <w:tabs>
          <w:tab w:val="clear" w:pos="8280"/>
          <w:tab w:val="left" w:pos="0"/>
        </w:tabs>
        <w:ind w:right="0"/>
        <w:jc w:val="center"/>
        <w:rPr>
          <w:b/>
        </w:rPr>
      </w:pPr>
      <w:r w:rsidRPr="00947C5D">
        <w:rPr>
          <w:b/>
        </w:rPr>
        <w:lastRenderedPageBreak/>
        <w:t>Článek V</w:t>
      </w:r>
      <w:r w:rsidR="003555E8" w:rsidRPr="00947C5D">
        <w:rPr>
          <w:b/>
        </w:rPr>
        <w:t>III</w:t>
      </w:r>
      <w:r w:rsidRPr="00947C5D">
        <w:rPr>
          <w:b/>
        </w:rPr>
        <w:t>.</w:t>
      </w:r>
    </w:p>
    <w:p w14:paraId="59E26ED8" w14:textId="77777777" w:rsidR="00D279AE" w:rsidRPr="00947C5D" w:rsidRDefault="00D279AE" w:rsidP="00D279AE">
      <w:pPr>
        <w:pStyle w:val="Odstavecseseznamem"/>
        <w:ind w:left="0"/>
        <w:jc w:val="center"/>
        <w:rPr>
          <w:b/>
        </w:rPr>
      </w:pPr>
      <w:r w:rsidRPr="00947C5D">
        <w:rPr>
          <w:b/>
        </w:rPr>
        <w:t>Zvláštní doložka</w:t>
      </w:r>
    </w:p>
    <w:p w14:paraId="5EC32A8F" w14:textId="580053AC" w:rsidR="00D279AE" w:rsidRPr="00947C5D" w:rsidRDefault="00D279AE" w:rsidP="00D279AE">
      <w:pPr>
        <w:pStyle w:val="Odstavecseseznamem"/>
        <w:ind w:left="0"/>
        <w:jc w:val="center"/>
      </w:pPr>
      <w:r w:rsidRPr="00947C5D">
        <w:rPr>
          <w:b/>
        </w:rPr>
        <w:t>podle § 41 zákona č. 128/20</w:t>
      </w:r>
      <w:r w:rsidR="0088594C">
        <w:rPr>
          <w:b/>
        </w:rPr>
        <w:t>0</w:t>
      </w:r>
      <w:r w:rsidRPr="00947C5D">
        <w:rPr>
          <w:b/>
        </w:rPr>
        <w:t>0 Sb., o obcích, ve znění pozdějších předpisů</w:t>
      </w:r>
    </w:p>
    <w:p w14:paraId="0044A4D7" w14:textId="017EA7BB" w:rsidR="00D279AE" w:rsidRPr="00947C5D" w:rsidRDefault="003462C3" w:rsidP="002E4D79">
      <w:pPr>
        <w:pStyle w:val="Odstavecseseznamem"/>
        <w:numPr>
          <w:ilvl w:val="0"/>
          <w:numId w:val="31"/>
        </w:numPr>
        <w:suppressAutoHyphens/>
        <w:autoSpaceDN w:val="0"/>
        <w:spacing w:before="120"/>
        <w:ind w:left="357" w:hanging="357"/>
        <w:jc w:val="both"/>
        <w:textAlignment w:val="baseline"/>
      </w:pPr>
      <w:r>
        <w:t>Obec Postřekov</w:t>
      </w:r>
      <w:r w:rsidR="00D279AE" w:rsidRPr="00947C5D">
        <w:t xml:space="preserve"> p</w:t>
      </w:r>
      <w:r w:rsidR="003555E8" w:rsidRPr="00947C5D">
        <w:t xml:space="preserve">rohlašuje, že prodej </w:t>
      </w:r>
      <w:r>
        <w:t>Předmětu převodu</w:t>
      </w:r>
      <w:r w:rsidR="00D279AE" w:rsidRPr="00947C5D">
        <w:t xml:space="preserve"> podle této smlouvy byl v souladu se zákonem č. 128/2000 Sb., o obcích, ve znění pozdějších předpisů, schválen zastupitelstvem obce</w:t>
      </w:r>
      <w:r w:rsidR="0088594C">
        <w:t xml:space="preserve"> dne </w:t>
      </w:r>
      <w:r w:rsidR="00E31BA5">
        <w:t>……</w:t>
      </w:r>
      <w:proofErr w:type="gramStart"/>
      <w:r w:rsidR="00E31BA5">
        <w:t>…….</w:t>
      </w:r>
      <w:proofErr w:type="gramEnd"/>
      <w:r w:rsidR="00E31BA5">
        <w:t>.</w:t>
      </w:r>
      <w:r w:rsidR="00D13801">
        <w:t xml:space="preserve">, usnesení č. </w:t>
      </w:r>
      <w:r w:rsidR="00E31BA5">
        <w:t>……………</w:t>
      </w:r>
      <w:r w:rsidR="00D279AE" w:rsidRPr="00947C5D">
        <w:t>. Usnesení o schválení prodeje</w:t>
      </w:r>
      <w:r>
        <w:t xml:space="preserve"> Předmětu převodu</w:t>
      </w:r>
      <w:r w:rsidR="00D279AE" w:rsidRPr="00947C5D">
        <w:t xml:space="preserve"> podle této smlouvy bylo přítomnými zastupiteli přijato potřebným počtem hlasů.</w:t>
      </w:r>
      <w:r w:rsidR="0088594C">
        <w:t xml:space="preserve"> Záměr</w:t>
      </w:r>
      <w:r w:rsidR="006216C9">
        <w:t xml:space="preserve"> obce</w:t>
      </w:r>
      <w:r w:rsidR="0088594C">
        <w:t xml:space="preserve"> Postřekov prodat Předmět převodu by</w:t>
      </w:r>
      <w:r w:rsidR="006216C9">
        <w:t>l</w:t>
      </w:r>
      <w:r w:rsidR="0088594C">
        <w:t xml:space="preserve"> zveřejněn na úřední desce od </w:t>
      </w:r>
      <w:r w:rsidR="00E31BA5">
        <w:t>……….</w:t>
      </w:r>
      <w:r w:rsidR="0088594C">
        <w:t xml:space="preserve"> do </w:t>
      </w:r>
      <w:r w:rsidR="00E31BA5">
        <w:t>……………..</w:t>
      </w:r>
      <w:r w:rsidR="00237DEB">
        <w:t>.</w:t>
      </w:r>
    </w:p>
    <w:p w14:paraId="64748D5E" w14:textId="77777777" w:rsidR="005D0A09" w:rsidRPr="00947C5D" w:rsidRDefault="00D279AE" w:rsidP="002E4D79">
      <w:pPr>
        <w:pStyle w:val="Odstavecseseznamem"/>
        <w:numPr>
          <w:ilvl w:val="0"/>
          <w:numId w:val="31"/>
        </w:numPr>
        <w:suppressAutoHyphens/>
        <w:autoSpaceDN w:val="0"/>
        <w:spacing w:before="120"/>
        <w:ind w:left="357" w:hanging="357"/>
        <w:jc w:val="both"/>
        <w:textAlignment w:val="baseline"/>
      </w:pPr>
      <w:r w:rsidRPr="00947C5D">
        <w:t>Schválením záměru ze strany zastupitelstva podle odst. 1 byla splněna zákonná podmínka ve smyslu § 41 zákona o obcích</w:t>
      </w:r>
      <w:r w:rsidR="005D0A09" w:rsidRPr="00947C5D">
        <w:t xml:space="preserve">. </w:t>
      </w:r>
    </w:p>
    <w:p w14:paraId="66603101" w14:textId="77777777" w:rsidR="00D279AE" w:rsidRPr="00947C5D" w:rsidRDefault="000F7F59" w:rsidP="00894B4A">
      <w:pPr>
        <w:pStyle w:val="Zkladntext31"/>
        <w:tabs>
          <w:tab w:val="clear" w:pos="8280"/>
          <w:tab w:val="left" w:pos="0"/>
        </w:tabs>
        <w:spacing w:before="120"/>
        <w:ind w:right="0"/>
        <w:jc w:val="center"/>
        <w:rPr>
          <w:b/>
        </w:rPr>
      </w:pPr>
      <w:r w:rsidRPr="00947C5D">
        <w:rPr>
          <w:b/>
        </w:rPr>
        <w:t xml:space="preserve">Článek </w:t>
      </w:r>
      <w:r w:rsidR="003555E8" w:rsidRPr="00947C5D">
        <w:rPr>
          <w:b/>
        </w:rPr>
        <w:t>IX</w:t>
      </w:r>
      <w:r w:rsidR="00D279AE" w:rsidRPr="00947C5D">
        <w:rPr>
          <w:b/>
        </w:rPr>
        <w:t>.</w:t>
      </w:r>
    </w:p>
    <w:p w14:paraId="1344E422" w14:textId="77777777" w:rsidR="00D279AE" w:rsidRPr="00947C5D" w:rsidRDefault="00D279AE" w:rsidP="00D279AE">
      <w:pPr>
        <w:pStyle w:val="Zkladntext31"/>
        <w:tabs>
          <w:tab w:val="clear" w:pos="8280"/>
          <w:tab w:val="left" w:pos="0"/>
        </w:tabs>
        <w:ind w:right="0"/>
        <w:jc w:val="center"/>
        <w:rPr>
          <w:b/>
        </w:rPr>
      </w:pPr>
      <w:r w:rsidRPr="00947C5D">
        <w:rPr>
          <w:b/>
        </w:rPr>
        <w:t>Závěrečná ujednání</w:t>
      </w:r>
    </w:p>
    <w:p w14:paraId="54F0ADFD" w14:textId="2D8ED9F3" w:rsidR="003555E8" w:rsidRPr="00947C5D" w:rsidRDefault="003555E8" w:rsidP="002E4D79">
      <w:pPr>
        <w:pStyle w:val="Odstavecseseznamem"/>
        <w:numPr>
          <w:ilvl w:val="3"/>
          <w:numId w:val="31"/>
        </w:numPr>
        <w:autoSpaceDN w:val="0"/>
        <w:spacing w:before="120"/>
        <w:ind w:left="360"/>
        <w:jc w:val="both"/>
      </w:pPr>
      <w:r w:rsidRPr="00947C5D">
        <w:t>Prodávající se zavazuje strpět vstup kupující</w:t>
      </w:r>
      <w:r w:rsidR="0030340F">
        <w:t>ho</w:t>
      </w:r>
      <w:r w:rsidRPr="00947C5D">
        <w:t xml:space="preserve"> na </w:t>
      </w:r>
      <w:r w:rsidR="008F4572">
        <w:t>P</w:t>
      </w:r>
      <w:r w:rsidRPr="00947C5D">
        <w:t>ředmět převodu za účelem přípravy projektu pro budoucí stavbu rodinného domu bezprostředně po uzavření této smlouvy.</w:t>
      </w:r>
    </w:p>
    <w:p w14:paraId="304FA13F" w14:textId="77777777" w:rsidR="00D279AE" w:rsidRPr="00947C5D" w:rsidRDefault="00D279AE" w:rsidP="002E4D79">
      <w:pPr>
        <w:pStyle w:val="Odstavecseseznamem"/>
        <w:numPr>
          <w:ilvl w:val="3"/>
          <w:numId w:val="31"/>
        </w:numPr>
        <w:autoSpaceDN w:val="0"/>
        <w:spacing w:before="120"/>
        <w:ind w:left="360"/>
        <w:jc w:val="both"/>
      </w:pPr>
      <w:r w:rsidRPr="00947C5D">
        <w:t>Tato smlouva je uzavřena dnem podpisu oběma smluvními stranami. Od tohoto okamžiku jsou smluvní strany touto smlouvou vázány.</w:t>
      </w:r>
    </w:p>
    <w:p w14:paraId="79E9BBA9" w14:textId="0A1B02F2" w:rsidR="00894B4A" w:rsidRDefault="00D279AE" w:rsidP="002E4D79">
      <w:pPr>
        <w:pStyle w:val="Odstavecseseznamem"/>
        <w:numPr>
          <w:ilvl w:val="3"/>
          <w:numId w:val="31"/>
        </w:numPr>
        <w:autoSpaceDN w:val="0"/>
        <w:spacing w:before="120"/>
        <w:ind w:left="360"/>
        <w:jc w:val="both"/>
      </w:pPr>
      <w:r w:rsidRPr="00947C5D">
        <w:t>Smluvní strany potvrzují svými podpisy, že tato smlouva bezvýhradně vyjadřuje jejich svobodnou vůli.</w:t>
      </w:r>
    </w:p>
    <w:p w14:paraId="25A06394" w14:textId="77777777" w:rsidR="00E31BA5" w:rsidRDefault="00E31BA5" w:rsidP="000F7F59">
      <w:pPr>
        <w:spacing w:before="360" w:after="120"/>
        <w:rPr>
          <w:sz w:val="24"/>
        </w:rPr>
      </w:pPr>
    </w:p>
    <w:p w14:paraId="07DF2E44" w14:textId="1AE6DC5C" w:rsidR="0005080F" w:rsidRPr="00767EA5" w:rsidRDefault="002E485C" w:rsidP="000F7F59">
      <w:pPr>
        <w:spacing w:before="360" w:after="120"/>
        <w:rPr>
          <w:sz w:val="24"/>
        </w:rPr>
      </w:pPr>
      <w:r w:rsidRPr="00767EA5">
        <w:rPr>
          <w:sz w:val="24"/>
        </w:rPr>
        <w:t>V</w:t>
      </w:r>
      <w:r w:rsidR="003462C3">
        <w:rPr>
          <w:sz w:val="24"/>
        </w:rPr>
        <w:t> Postřekově dne</w:t>
      </w:r>
    </w:p>
    <w:tbl>
      <w:tblPr>
        <w:tblStyle w:val="Mkatabulky"/>
        <w:tblW w:w="0" w:type="auto"/>
        <w:tblLook w:val="04A0" w:firstRow="1" w:lastRow="0" w:firstColumn="1" w:lastColumn="0" w:noHBand="0" w:noVBand="1"/>
      </w:tblPr>
      <w:tblGrid>
        <w:gridCol w:w="4450"/>
        <w:gridCol w:w="4450"/>
      </w:tblGrid>
      <w:tr w:rsidR="003F34A5" w:rsidRPr="00767EA5" w14:paraId="13790760" w14:textId="77777777" w:rsidTr="00B7721D">
        <w:trPr>
          <w:trHeight w:val="171"/>
        </w:trPr>
        <w:tc>
          <w:tcPr>
            <w:tcW w:w="4450" w:type="dxa"/>
          </w:tcPr>
          <w:p w14:paraId="0C2D5EE2" w14:textId="0E52589A" w:rsidR="003F34A5" w:rsidRPr="00767EA5" w:rsidRDefault="00150E8A" w:rsidP="003F34A5">
            <w:pPr>
              <w:spacing w:before="0" w:after="0"/>
              <w:jc w:val="center"/>
              <w:rPr>
                <w:b/>
                <w:sz w:val="24"/>
              </w:rPr>
            </w:pPr>
            <w:r>
              <w:rPr>
                <w:b/>
                <w:sz w:val="24"/>
              </w:rPr>
              <w:t>P</w:t>
            </w:r>
            <w:r w:rsidR="003F34A5" w:rsidRPr="00767EA5">
              <w:rPr>
                <w:b/>
                <w:sz w:val="24"/>
              </w:rPr>
              <w:t>rodávající:</w:t>
            </w:r>
          </w:p>
        </w:tc>
        <w:tc>
          <w:tcPr>
            <w:tcW w:w="4450" w:type="dxa"/>
          </w:tcPr>
          <w:p w14:paraId="439DB016" w14:textId="7B6A3FB1" w:rsidR="003F34A5" w:rsidRPr="00767EA5" w:rsidRDefault="00150E8A" w:rsidP="003F34A5">
            <w:pPr>
              <w:spacing w:before="0" w:after="0"/>
              <w:jc w:val="center"/>
              <w:rPr>
                <w:b/>
                <w:sz w:val="24"/>
              </w:rPr>
            </w:pPr>
            <w:r>
              <w:rPr>
                <w:b/>
                <w:sz w:val="24"/>
              </w:rPr>
              <w:t>K</w:t>
            </w:r>
            <w:r w:rsidR="003F34A5" w:rsidRPr="00767EA5">
              <w:rPr>
                <w:b/>
                <w:sz w:val="24"/>
              </w:rPr>
              <w:t>upující:</w:t>
            </w:r>
          </w:p>
        </w:tc>
      </w:tr>
      <w:tr w:rsidR="0030340F" w14:paraId="5BD57660" w14:textId="77777777" w:rsidTr="00B7721D">
        <w:trPr>
          <w:trHeight w:val="1131"/>
        </w:trPr>
        <w:tc>
          <w:tcPr>
            <w:tcW w:w="4450" w:type="dxa"/>
          </w:tcPr>
          <w:p w14:paraId="1C7AD177" w14:textId="3E60086B" w:rsidR="002E4D79" w:rsidRDefault="003462C3" w:rsidP="002E4D79">
            <w:pPr>
              <w:spacing w:before="0" w:after="0"/>
              <w:jc w:val="center"/>
              <w:rPr>
                <w:sz w:val="24"/>
              </w:rPr>
            </w:pPr>
            <w:r>
              <w:rPr>
                <w:sz w:val="24"/>
              </w:rPr>
              <w:t>Obec Postřekov</w:t>
            </w:r>
          </w:p>
          <w:p w14:paraId="0044B2F5" w14:textId="77777777" w:rsidR="0030340F" w:rsidRDefault="003462C3" w:rsidP="002E4D79">
            <w:pPr>
              <w:spacing w:before="0" w:after="0"/>
              <w:jc w:val="center"/>
              <w:rPr>
                <w:sz w:val="24"/>
              </w:rPr>
            </w:pPr>
            <w:r>
              <w:rPr>
                <w:sz w:val="24"/>
              </w:rPr>
              <w:t>Bc. Petr Anderle</w:t>
            </w:r>
            <w:r w:rsidR="0030340F" w:rsidRPr="00767EA5">
              <w:rPr>
                <w:sz w:val="24"/>
              </w:rPr>
              <w:t>, starosta</w:t>
            </w:r>
          </w:p>
          <w:p w14:paraId="0A87E29F" w14:textId="77777777" w:rsidR="002E4D79" w:rsidRDefault="002E4D79" w:rsidP="002E4D79">
            <w:pPr>
              <w:spacing w:before="0" w:after="0"/>
              <w:jc w:val="center"/>
              <w:rPr>
                <w:sz w:val="24"/>
              </w:rPr>
            </w:pPr>
          </w:p>
          <w:p w14:paraId="1ACF51BA" w14:textId="77777777" w:rsidR="002E4D79" w:rsidRDefault="002E4D79" w:rsidP="002E4D79">
            <w:pPr>
              <w:spacing w:before="0" w:after="0"/>
              <w:jc w:val="center"/>
              <w:rPr>
                <w:sz w:val="24"/>
              </w:rPr>
            </w:pPr>
          </w:p>
          <w:p w14:paraId="0C003DB4" w14:textId="77777777" w:rsidR="002E4D79" w:rsidRDefault="002E4D79" w:rsidP="002E4D79">
            <w:pPr>
              <w:spacing w:before="0" w:after="0"/>
              <w:jc w:val="center"/>
              <w:rPr>
                <w:sz w:val="24"/>
              </w:rPr>
            </w:pPr>
          </w:p>
          <w:p w14:paraId="54DA1D37" w14:textId="1E7F12C8" w:rsidR="002E4D79" w:rsidRPr="00767EA5" w:rsidRDefault="002E4D79" w:rsidP="002E4D79">
            <w:pPr>
              <w:spacing w:before="0" w:after="0"/>
              <w:jc w:val="center"/>
              <w:rPr>
                <w:sz w:val="24"/>
              </w:rPr>
            </w:pPr>
          </w:p>
        </w:tc>
        <w:tc>
          <w:tcPr>
            <w:tcW w:w="4450" w:type="dxa"/>
          </w:tcPr>
          <w:p w14:paraId="4E9F99A0" w14:textId="21287ED8" w:rsidR="0030340F" w:rsidRPr="002E4D79" w:rsidRDefault="0030340F" w:rsidP="003462C3">
            <w:pPr>
              <w:spacing w:before="120" w:after="0"/>
              <w:jc w:val="center"/>
              <w:rPr>
                <w:bCs/>
                <w:sz w:val="24"/>
              </w:rPr>
            </w:pPr>
          </w:p>
        </w:tc>
      </w:tr>
    </w:tbl>
    <w:p w14:paraId="272B2641" w14:textId="5B807F15" w:rsidR="002E485C" w:rsidRDefault="002E485C" w:rsidP="002E4D79">
      <w:pPr>
        <w:spacing w:before="720"/>
        <w:rPr>
          <w:sz w:val="24"/>
          <w:szCs w:val="24"/>
        </w:rPr>
      </w:pPr>
    </w:p>
    <w:sectPr w:rsidR="002E485C">
      <w:footerReference w:type="default" r:id="rId8"/>
      <w:pgSz w:w="11906" w:h="16838"/>
      <w:pgMar w:top="993"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F5D3E" w14:textId="77777777" w:rsidR="00751B07" w:rsidRDefault="00751B07" w:rsidP="006216C9">
      <w:pPr>
        <w:spacing w:before="0" w:after="0"/>
      </w:pPr>
      <w:r>
        <w:separator/>
      </w:r>
    </w:p>
  </w:endnote>
  <w:endnote w:type="continuationSeparator" w:id="0">
    <w:p w14:paraId="02FC136C" w14:textId="77777777" w:rsidR="00751B07" w:rsidRDefault="00751B07" w:rsidP="006216C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65577"/>
      <w:docPartObj>
        <w:docPartGallery w:val="Page Numbers (Bottom of Page)"/>
        <w:docPartUnique/>
      </w:docPartObj>
    </w:sdtPr>
    <w:sdtContent>
      <w:p w14:paraId="5D5B20F1" w14:textId="77777777" w:rsidR="006216C9" w:rsidRDefault="006216C9">
        <w:pPr>
          <w:pStyle w:val="Zpat"/>
          <w:jc w:val="center"/>
        </w:pPr>
      </w:p>
      <w:p w14:paraId="10132825" w14:textId="036BE5CA" w:rsidR="006216C9" w:rsidRDefault="006216C9">
        <w:pPr>
          <w:pStyle w:val="Zpat"/>
          <w:jc w:val="center"/>
        </w:pPr>
        <w:r>
          <w:fldChar w:fldCharType="begin"/>
        </w:r>
        <w:r>
          <w:instrText>PAGE   \* MERGEFORMAT</w:instrText>
        </w:r>
        <w:r>
          <w:fldChar w:fldCharType="separate"/>
        </w:r>
        <w:r>
          <w:t>2</w:t>
        </w:r>
        <w:r>
          <w:fldChar w:fldCharType="end"/>
        </w:r>
      </w:p>
    </w:sdtContent>
  </w:sdt>
  <w:p w14:paraId="2884CC7A" w14:textId="77777777" w:rsidR="006216C9" w:rsidRDefault="006216C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4B657" w14:textId="77777777" w:rsidR="00751B07" w:rsidRDefault="00751B07" w:rsidP="006216C9">
      <w:pPr>
        <w:spacing w:before="0" w:after="0"/>
      </w:pPr>
      <w:r>
        <w:separator/>
      </w:r>
    </w:p>
  </w:footnote>
  <w:footnote w:type="continuationSeparator" w:id="0">
    <w:p w14:paraId="4A9824E1" w14:textId="77777777" w:rsidR="00751B07" w:rsidRDefault="00751B07" w:rsidP="006216C9">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1065"/>
        </w:tabs>
        <w:ind w:left="1065" w:hanging="705"/>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0000002"/>
    <w:multiLevelType w:val="singleLevel"/>
    <w:tmpl w:val="00000002"/>
    <w:name w:val="WW8Num2"/>
    <w:lvl w:ilvl="0">
      <w:start w:val="1"/>
      <w:numFmt w:val="decimal"/>
      <w:lvlText w:val="%1."/>
      <w:lvlJc w:val="left"/>
      <w:pPr>
        <w:tabs>
          <w:tab w:val="num" w:pos="1440"/>
        </w:tabs>
        <w:ind w:left="1440" w:hanging="1080"/>
      </w:pPr>
    </w:lvl>
  </w:abstractNum>
  <w:abstractNum w:abstractNumId="2" w15:restartNumberingAfterBreak="0">
    <w:nsid w:val="00000003"/>
    <w:multiLevelType w:val="singleLevel"/>
    <w:tmpl w:val="00000003"/>
    <w:name w:val="WW8Num4"/>
    <w:lvl w:ilvl="0">
      <w:start w:val="1"/>
      <w:numFmt w:val="decimal"/>
      <w:lvlText w:val="%1."/>
      <w:lvlJc w:val="left"/>
      <w:pPr>
        <w:tabs>
          <w:tab w:val="num" w:pos="2880"/>
        </w:tabs>
        <w:ind w:left="2880" w:hanging="360"/>
      </w:pPr>
    </w:lvl>
  </w:abstractNum>
  <w:abstractNum w:abstractNumId="3" w15:restartNumberingAfterBreak="0">
    <w:nsid w:val="00000004"/>
    <w:multiLevelType w:val="singleLevel"/>
    <w:tmpl w:val="00000004"/>
    <w:name w:val="WW8Num5"/>
    <w:lvl w:ilvl="0">
      <w:start w:val="1"/>
      <w:numFmt w:val="decimal"/>
      <w:lvlText w:val="%1."/>
      <w:lvlJc w:val="left"/>
      <w:pPr>
        <w:tabs>
          <w:tab w:val="num" w:pos="720"/>
        </w:tabs>
        <w:ind w:left="720" w:hanging="360"/>
      </w:pPr>
    </w:lvl>
  </w:abstractNum>
  <w:abstractNum w:abstractNumId="4" w15:restartNumberingAfterBreak="0">
    <w:nsid w:val="00000005"/>
    <w:multiLevelType w:val="singleLevel"/>
    <w:tmpl w:val="00000005"/>
    <w:name w:val="WW8Num6"/>
    <w:lvl w:ilvl="0">
      <w:start w:val="10"/>
      <w:numFmt w:val="bullet"/>
      <w:lvlText w:val="-"/>
      <w:lvlJc w:val="left"/>
      <w:pPr>
        <w:tabs>
          <w:tab w:val="num" w:pos="1785"/>
        </w:tabs>
        <w:ind w:left="1785" w:hanging="705"/>
      </w:pPr>
      <w:rPr>
        <w:rFonts w:ascii="Times New Roman" w:hAnsi="Times New Roman" w:cs="Times New Roman"/>
      </w:rPr>
    </w:lvl>
  </w:abstractNum>
  <w:abstractNum w:abstractNumId="5" w15:restartNumberingAfterBreak="0">
    <w:nsid w:val="00000006"/>
    <w:multiLevelType w:val="multilevel"/>
    <w:tmpl w:val="00000006"/>
    <w:name w:val="WW8Num7"/>
    <w:lvl w:ilvl="0">
      <w:start w:val="1"/>
      <w:numFmt w:val="decimal"/>
      <w:lvlText w:val="%1."/>
      <w:lvlJc w:val="left"/>
      <w:pPr>
        <w:tabs>
          <w:tab w:val="num" w:pos="1065"/>
        </w:tabs>
        <w:ind w:left="1065" w:hanging="705"/>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15:restartNumberingAfterBreak="0">
    <w:nsid w:val="00000007"/>
    <w:multiLevelType w:val="multilevel"/>
    <w:tmpl w:val="00000007"/>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04600520"/>
    <w:multiLevelType w:val="singleLevel"/>
    <w:tmpl w:val="00000004"/>
    <w:lvl w:ilvl="0">
      <w:start w:val="1"/>
      <w:numFmt w:val="decimal"/>
      <w:lvlText w:val="%1."/>
      <w:lvlJc w:val="left"/>
      <w:pPr>
        <w:tabs>
          <w:tab w:val="num" w:pos="720"/>
        </w:tabs>
        <w:ind w:left="720" w:hanging="360"/>
      </w:pPr>
    </w:lvl>
  </w:abstractNum>
  <w:abstractNum w:abstractNumId="8" w15:restartNumberingAfterBreak="0">
    <w:nsid w:val="0F347DA3"/>
    <w:multiLevelType w:val="hybridMultilevel"/>
    <w:tmpl w:val="45427876"/>
    <w:lvl w:ilvl="0" w:tplc="D4F65910">
      <w:start w:val="18"/>
      <w:numFmt w:val="bullet"/>
      <w:lvlText w:val="-"/>
      <w:lvlJc w:val="left"/>
      <w:pPr>
        <w:ind w:left="1457" w:hanging="360"/>
      </w:pPr>
      <w:rPr>
        <w:rFonts w:ascii="Times New Roman" w:eastAsia="Times New Roman" w:hAnsi="Times New Roman" w:cs="Times New Roman" w:hint="default"/>
      </w:rPr>
    </w:lvl>
    <w:lvl w:ilvl="1" w:tplc="04050003">
      <w:start w:val="1"/>
      <w:numFmt w:val="bullet"/>
      <w:lvlText w:val="o"/>
      <w:lvlJc w:val="left"/>
      <w:pPr>
        <w:ind w:left="2177" w:hanging="360"/>
      </w:pPr>
      <w:rPr>
        <w:rFonts w:ascii="Courier New" w:hAnsi="Courier New" w:cs="Courier New" w:hint="default"/>
      </w:rPr>
    </w:lvl>
    <w:lvl w:ilvl="2" w:tplc="04050005" w:tentative="1">
      <w:start w:val="1"/>
      <w:numFmt w:val="bullet"/>
      <w:lvlText w:val=""/>
      <w:lvlJc w:val="left"/>
      <w:pPr>
        <w:ind w:left="2897" w:hanging="360"/>
      </w:pPr>
      <w:rPr>
        <w:rFonts w:ascii="Wingdings" w:hAnsi="Wingdings" w:hint="default"/>
      </w:rPr>
    </w:lvl>
    <w:lvl w:ilvl="3" w:tplc="04050001" w:tentative="1">
      <w:start w:val="1"/>
      <w:numFmt w:val="bullet"/>
      <w:lvlText w:val=""/>
      <w:lvlJc w:val="left"/>
      <w:pPr>
        <w:ind w:left="3617" w:hanging="360"/>
      </w:pPr>
      <w:rPr>
        <w:rFonts w:ascii="Symbol" w:hAnsi="Symbol" w:hint="default"/>
      </w:rPr>
    </w:lvl>
    <w:lvl w:ilvl="4" w:tplc="04050003" w:tentative="1">
      <w:start w:val="1"/>
      <w:numFmt w:val="bullet"/>
      <w:lvlText w:val="o"/>
      <w:lvlJc w:val="left"/>
      <w:pPr>
        <w:ind w:left="4337" w:hanging="360"/>
      </w:pPr>
      <w:rPr>
        <w:rFonts w:ascii="Courier New" w:hAnsi="Courier New" w:cs="Courier New" w:hint="default"/>
      </w:rPr>
    </w:lvl>
    <w:lvl w:ilvl="5" w:tplc="04050005" w:tentative="1">
      <w:start w:val="1"/>
      <w:numFmt w:val="bullet"/>
      <w:lvlText w:val=""/>
      <w:lvlJc w:val="left"/>
      <w:pPr>
        <w:ind w:left="5057" w:hanging="360"/>
      </w:pPr>
      <w:rPr>
        <w:rFonts w:ascii="Wingdings" w:hAnsi="Wingdings" w:hint="default"/>
      </w:rPr>
    </w:lvl>
    <w:lvl w:ilvl="6" w:tplc="04050001" w:tentative="1">
      <w:start w:val="1"/>
      <w:numFmt w:val="bullet"/>
      <w:lvlText w:val=""/>
      <w:lvlJc w:val="left"/>
      <w:pPr>
        <w:ind w:left="5777" w:hanging="360"/>
      </w:pPr>
      <w:rPr>
        <w:rFonts w:ascii="Symbol" w:hAnsi="Symbol" w:hint="default"/>
      </w:rPr>
    </w:lvl>
    <w:lvl w:ilvl="7" w:tplc="04050003" w:tentative="1">
      <w:start w:val="1"/>
      <w:numFmt w:val="bullet"/>
      <w:lvlText w:val="o"/>
      <w:lvlJc w:val="left"/>
      <w:pPr>
        <w:ind w:left="6497" w:hanging="360"/>
      </w:pPr>
      <w:rPr>
        <w:rFonts w:ascii="Courier New" w:hAnsi="Courier New" w:cs="Courier New" w:hint="default"/>
      </w:rPr>
    </w:lvl>
    <w:lvl w:ilvl="8" w:tplc="04050005" w:tentative="1">
      <w:start w:val="1"/>
      <w:numFmt w:val="bullet"/>
      <w:lvlText w:val=""/>
      <w:lvlJc w:val="left"/>
      <w:pPr>
        <w:ind w:left="7217" w:hanging="360"/>
      </w:pPr>
      <w:rPr>
        <w:rFonts w:ascii="Wingdings" w:hAnsi="Wingdings" w:hint="default"/>
      </w:rPr>
    </w:lvl>
  </w:abstractNum>
  <w:abstractNum w:abstractNumId="9" w15:restartNumberingAfterBreak="0">
    <w:nsid w:val="1D544CD4"/>
    <w:multiLevelType w:val="hybridMultilevel"/>
    <w:tmpl w:val="277402D6"/>
    <w:lvl w:ilvl="0" w:tplc="56A2E7AA">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0" w15:restartNumberingAfterBreak="0">
    <w:nsid w:val="1F862085"/>
    <w:multiLevelType w:val="hybridMultilevel"/>
    <w:tmpl w:val="9CDADF30"/>
    <w:lvl w:ilvl="0" w:tplc="597EB2F2">
      <w:start w:val="2822"/>
      <w:numFmt w:val="bullet"/>
      <w:lvlText w:val="-"/>
      <w:lvlJc w:val="left"/>
      <w:pPr>
        <w:ind w:left="1494" w:hanging="360"/>
      </w:pPr>
      <w:rPr>
        <w:rFonts w:ascii="Times New Roman" w:eastAsia="Times New Roman" w:hAnsi="Times New Roman" w:cs="Times New Roman" w:hint="default"/>
      </w:rPr>
    </w:lvl>
    <w:lvl w:ilvl="1" w:tplc="04050003" w:tentative="1">
      <w:start w:val="1"/>
      <w:numFmt w:val="bullet"/>
      <w:lvlText w:val="o"/>
      <w:lvlJc w:val="left"/>
      <w:pPr>
        <w:ind w:left="2214" w:hanging="360"/>
      </w:pPr>
      <w:rPr>
        <w:rFonts w:ascii="Courier New" w:hAnsi="Courier New" w:cs="Courier New" w:hint="default"/>
      </w:rPr>
    </w:lvl>
    <w:lvl w:ilvl="2" w:tplc="04050005" w:tentative="1">
      <w:start w:val="1"/>
      <w:numFmt w:val="bullet"/>
      <w:lvlText w:val=""/>
      <w:lvlJc w:val="left"/>
      <w:pPr>
        <w:ind w:left="2934" w:hanging="360"/>
      </w:pPr>
      <w:rPr>
        <w:rFonts w:ascii="Wingdings" w:hAnsi="Wingdings" w:hint="default"/>
      </w:rPr>
    </w:lvl>
    <w:lvl w:ilvl="3" w:tplc="04050001" w:tentative="1">
      <w:start w:val="1"/>
      <w:numFmt w:val="bullet"/>
      <w:lvlText w:val=""/>
      <w:lvlJc w:val="left"/>
      <w:pPr>
        <w:ind w:left="3654" w:hanging="360"/>
      </w:pPr>
      <w:rPr>
        <w:rFonts w:ascii="Symbol" w:hAnsi="Symbol" w:hint="default"/>
      </w:rPr>
    </w:lvl>
    <w:lvl w:ilvl="4" w:tplc="04050003" w:tentative="1">
      <w:start w:val="1"/>
      <w:numFmt w:val="bullet"/>
      <w:lvlText w:val="o"/>
      <w:lvlJc w:val="left"/>
      <w:pPr>
        <w:ind w:left="4374" w:hanging="360"/>
      </w:pPr>
      <w:rPr>
        <w:rFonts w:ascii="Courier New" w:hAnsi="Courier New" w:cs="Courier New" w:hint="default"/>
      </w:rPr>
    </w:lvl>
    <w:lvl w:ilvl="5" w:tplc="04050005" w:tentative="1">
      <w:start w:val="1"/>
      <w:numFmt w:val="bullet"/>
      <w:lvlText w:val=""/>
      <w:lvlJc w:val="left"/>
      <w:pPr>
        <w:ind w:left="5094" w:hanging="360"/>
      </w:pPr>
      <w:rPr>
        <w:rFonts w:ascii="Wingdings" w:hAnsi="Wingdings" w:hint="default"/>
      </w:rPr>
    </w:lvl>
    <w:lvl w:ilvl="6" w:tplc="04050001" w:tentative="1">
      <w:start w:val="1"/>
      <w:numFmt w:val="bullet"/>
      <w:lvlText w:val=""/>
      <w:lvlJc w:val="left"/>
      <w:pPr>
        <w:ind w:left="5814" w:hanging="360"/>
      </w:pPr>
      <w:rPr>
        <w:rFonts w:ascii="Symbol" w:hAnsi="Symbol" w:hint="default"/>
      </w:rPr>
    </w:lvl>
    <w:lvl w:ilvl="7" w:tplc="04050003" w:tentative="1">
      <w:start w:val="1"/>
      <w:numFmt w:val="bullet"/>
      <w:lvlText w:val="o"/>
      <w:lvlJc w:val="left"/>
      <w:pPr>
        <w:ind w:left="6534" w:hanging="360"/>
      </w:pPr>
      <w:rPr>
        <w:rFonts w:ascii="Courier New" w:hAnsi="Courier New" w:cs="Courier New" w:hint="default"/>
      </w:rPr>
    </w:lvl>
    <w:lvl w:ilvl="8" w:tplc="04050005" w:tentative="1">
      <w:start w:val="1"/>
      <w:numFmt w:val="bullet"/>
      <w:lvlText w:val=""/>
      <w:lvlJc w:val="left"/>
      <w:pPr>
        <w:ind w:left="7254" w:hanging="360"/>
      </w:pPr>
      <w:rPr>
        <w:rFonts w:ascii="Wingdings" w:hAnsi="Wingdings" w:hint="default"/>
      </w:rPr>
    </w:lvl>
  </w:abstractNum>
  <w:abstractNum w:abstractNumId="11" w15:restartNumberingAfterBreak="0">
    <w:nsid w:val="20242D27"/>
    <w:multiLevelType w:val="hybridMultilevel"/>
    <w:tmpl w:val="C32AC64E"/>
    <w:lvl w:ilvl="0" w:tplc="1B5298BA">
      <w:start w:val="2"/>
      <w:numFmt w:val="bullet"/>
      <w:lvlText w:val="-"/>
      <w:lvlJc w:val="left"/>
      <w:pPr>
        <w:ind w:left="1749" w:hanging="360"/>
      </w:pPr>
      <w:rPr>
        <w:rFonts w:ascii="Times New Roman" w:eastAsia="Times New Roman" w:hAnsi="Times New Roman" w:cs="Times New Roman" w:hint="default"/>
      </w:rPr>
    </w:lvl>
    <w:lvl w:ilvl="1" w:tplc="04050003" w:tentative="1">
      <w:start w:val="1"/>
      <w:numFmt w:val="bullet"/>
      <w:lvlText w:val="o"/>
      <w:lvlJc w:val="left"/>
      <w:pPr>
        <w:ind w:left="2120" w:hanging="360"/>
      </w:pPr>
      <w:rPr>
        <w:rFonts w:ascii="Courier New" w:hAnsi="Courier New" w:cs="Courier New" w:hint="default"/>
      </w:rPr>
    </w:lvl>
    <w:lvl w:ilvl="2" w:tplc="04050005" w:tentative="1">
      <w:start w:val="1"/>
      <w:numFmt w:val="bullet"/>
      <w:lvlText w:val=""/>
      <w:lvlJc w:val="left"/>
      <w:pPr>
        <w:ind w:left="2840" w:hanging="360"/>
      </w:pPr>
      <w:rPr>
        <w:rFonts w:ascii="Wingdings" w:hAnsi="Wingdings" w:hint="default"/>
      </w:rPr>
    </w:lvl>
    <w:lvl w:ilvl="3" w:tplc="04050001" w:tentative="1">
      <w:start w:val="1"/>
      <w:numFmt w:val="bullet"/>
      <w:lvlText w:val=""/>
      <w:lvlJc w:val="left"/>
      <w:pPr>
        <w:ind w:left="3560" w:hanging="360"/>
      </w:pPr>
      <w:rPr>
        <w:rFonts w:ascii="Symbol" w:hAnsi="Symbol" w:hint="default"/>
      </w:rPr>
    </w:lvl>
    <w:lvl w:ilvl="4" w:tplc="04050003" w:tentative="1">
      <w:start w:val="1"/>
      <w:numFmt w:val="bullet"/>
      <w:lvlText w:val="o"/>
      <w:lvlJc w:val="left"/>
      <w:pPr>
        <w:ind w:left="4280" w:hanging="360"/>
      </w:pPr>
      <w:rPr>
        <w:rFonts w:ascii="Courier New" w:hAnsi="Courier New" w:cs="Courier New" w:hint="default"/>
      </w:rPr>
    </w:lvl>
    <w:lvl w:ilvl="5" w:tplc="04050005" w:tentative="1">
      <w:start w:val="1"/>
      <w:numFmt w:val="bullet"/>
      <w:lvlText w:val=""/>
      <w:lvlJc w:val="left"/>
      <w:pPr>
        <w:ind w:left="5000" w:hanging="360"/>
      </w:pPr>
      <w:rPr>
        <w:rFonts w:ascii="Wingdings" w:hAnsi="Wingdings" w:hint="default"/>
      </w:rPr>
    </w:lvl>
    <w:lvl w:ilvl="6" w:tplc="04050001" w:tentative="1">
      <w:start w:val="1"/>
      <w:numFmt w:val="bullet"/>
      <w:lvlText w:val=""/>
      <w:lvlJc w:val="left"/>
      <w:pPr>
        <w:ind w:left="5720" w:hanging="360"/>
      </w:pPr>
      <w:rPr>
        <w:rFonts w:ascii="Symbol" w:hAnsi="Symbol" w:hint="default"/>
      </w:rPr>
    </w:lvl>
    <w:lvl w:ilvl="7" w:tplc="04050003" w:tentative="1">
      <w:start w:val="1"/>
      <w:numFmt w:val="bullet"/>
      <w:lvlText w:val="o"/>
      <w:lvlJc w:val="left"/>
      <w:pPr>
        <w:ind w:left="6440" w:hanging="360"/>
      </w:pPr>
      <w:rPr>
        <w:rFonts w:ascii="Courier New" w:hAnsi="Courier New" w:cs="Courier New" w:hint="default"/>
      </w:rPr>
    </w:lvl>
    <w:lvl w:ilvl="8" w:tplc="04050005" w:tentative="1">
      <w:start w:val="1"/>
      <w:numFmt w:val="bullet"/>
      <w:lvlText w:val=""/>
      <w:lvlJc w:val="left"/>
      <w:pPr>
        <w:ind w:left="7160" w:hanging="360"/>
      </w:pPr>
      <w:rPr>
        <w:rFonts w:ascii="Wingdings" w:hAnsi="Wingdings" w:hint="default"/>
      </w:rPr>
    </w:lvl>
  </w:abstractNum>
  <w:abstractNum w:abstractNumId="12" w15:restartNumberingAfterBreak="0">
    <w:nsid w:val="23A81A78"/>
    <w:multiLevelType w:val="hybridMultilevel"/>
    <w:tmpl w:val="F5765128"/>
    <w:lvl w:ilvl="0" w:tplc="2B5A9E4A">
      <w:start w:val="1"/>
      <w:numFmt w:val="lowerLetter"/>
      <w:lvlText w:val="%1)"/>
      <w:lvlJc w:val="left"/>
      <w:pPr>
        <w:ind w:left="1786" w:hanging="360"/>
      </w:pPr>
      <w:rPr>
        <w:rFonts w:hint="default"/>
      </w:rPr>
    </w:lvl>
    <w:lvl w:ilvl="1" w:tplc="04050019" w:tentative="1">
      <w:start w:val="1"/>
      <w:numFmt w:val="lowerLetter"/>
      <w:lvlText w:val="%2."/>
      <w:lvlJc w:val="left"/>
      <w:pPr>
        <w:ind w:left="2506" w:hanging="360"/>
      </w:pPr>
    </w:lvl>
    <w:lvl w:ilvl="2" w:tplc="0405001B" w:tentative="1">
      <w:start w:val="1"/>
      <w:numFmt w:val="lowerRoman"/>
      <w:lvlText w:val="%3."/>
      <w:lvlJc w:val="right"/>
      <w:pPr>
        <w:ind w:left="3226" w:hanging="180"/>
      </w:pPr>
    </w:lvl>
    <w:lvl w:ilvl="3" w:tplc="0405000F" w:tentative="1">
      <w:start w:val="1"/>
      <w:numFmt w:val="decimal"/>
      <w:lvlText w:val="%4."/>
      <w:lvlJc w:val="left"/>
      <w:pPr>
        <w:ind w:left="3946" w:hanging="360"/>
      </w:pPr>
    </w:lvl>
    <w:lvl w:ilvl="4" w:tplc="04050019" w:tentative="1">
      <w:start w:val="1"/>
      <w:numFmt w:val="lowerLetter"/>
      <w:lvlText w:val="%5."/>
      <w:lvlJc w:val="left"/>
      <w:pPr>
        <w:ind w:left="4666" w:hanging="360"/>
      </w:pPr>
    </w:lvl>
    <w:lvl w:ilvl="5" w:tplc="0405001B" w:tentative="1">
      <w:start w:val="1"/>
      <w:numFmt w:val="lowerRoman"/>
      <w:lvlText w:val="%6."/>
      <w:lvlJc w:val="right"/>
      <w:pPr>
        <w:ind w:left="5386" w:hanging="180"/>
      </w:pPr>
    </w:lvl>
    <w:lvl w:ilvl="6" w:tplc="0405000F" w:tentative="1">
      <w:start w:val="1"/>
      <w:numFmt w:val="decimal"/>
      <w:lvlText w:val="%7."/>
      <w:lvlJc w:val="left"/>
      <w:pPr>
        <w:ind w:left="6106" w:hanging="360"/>
      </w:pPr>
    </w:lvl>
    <w:lvl w:ilvl="7" w:tplc="04050019" w:tentative="1">
      <w:start w:val="1"/>
      <w:numFmt w:val="lowerLetter"/>
      <w:lvlText w:val="%8."/>
      <w:lvlJc w:val="left"/>
      <w:pPr>
        <w:ind w:left="6826" w:hanging="360"/>
      </w:pPr>
    </w:lvl>
    <w:lvl w:ilvl="8" w:tplc="0405001B" w:tentative="1">
      <w:start w:val="1"/>
      <w:numFmt w:val="lowerRoman"/>
      <w:lvlText w:val="%9."/>
      <w:lvlJc w:val="right"/>
      <w:pPr>
        <w:ind w:left="7546" w:hanging="180"/>
      </w:pPr>
    </w:lvl>
  </w:abstractNum>
  <w:abstractNum w:abstractNumId="13" w15:restartNumberingAfterBreak="0">
    <w:nsid w:val="244772DE"/>
    <w:multiLevelType w:val="hybridMultilevel"/>
    <w:tmpl w:val="6F9C0F00"/>
    <w:lvl w:ilvl="0" w:tplc="2D36E7B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4DC5142"/>
    <w:multiLevelType w:val="hybridMultilevel"/>
    <w:tmpl w:val="7128A770"/>
    <w:lvl w:ilvl="0" w:tplc="02F8633C">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5" w15:restartNumberingAfterBreak="0">
    <w:nsid w:val="25864791"/>
    <w:multiLevelType w:val="hybridMultilevel"/>
    <w:tmpl w:val="AF20E54A"/>
    <w:lvl w:ilvl="0" w:tplc="1B5298BA">
      <w:start w:val="2"/>
      <w:numFmt w:val="bullet"/>
      <w:lvlText w:val="-"/>
      <w:lvlJc w:val="left"/>
      <w:pPr>
        <w:ind w:left="1749" w:hanging="360"/>
      </w:pPr>
      <w:rPr>
        <w:rFonts w:ascii="Times New Roman" w:eastAsia="Times New Roman" w:hAnsi="Times New Roman" w:cs="Times New Roman" w:hint="default"/>
      </w:rPr>
    </w:lvl>
    <w:lvl w:ilvl="1" w:tplc="04050003">
      <w:start w:val="1"/>
      <w:numFmt w:val="bullet"/>
      <w:lvlText w:val="o"/>
      <w:lvlJc w:val="left"/>
      <w:pPr>
        <w:ind w:left="2120" w:hanging="360"/>
      </w:pPr>
      <w:rPr>
        <w:rFonts w:ascii="Courier New" w:hAnsi="Courier New" w:cs="Courier New" w:hint="default"/>
      </w:rPr>
    </w:lvl>
    <w:lvl w:ilvl="2" w:tplc="04050005" w:tentative="1">
      <w:start w:val="1"/>
      <w:numFmt w:val="bullet"/>
      <w:lvlText w:val=""/>
      <w:lvlJc w:val="left"/>
      <w:pPr>
        <w:ind w:left="2840" w:hanging="360"/>
      </w:pPr>
      <w:rPr>
        <w:rFonts w:ascii="Wingdings" w:hAnsi="Wingdings" w:hint="default"/>
      </w:rPr>
    </w:lvl>
    <w:lvl w:ilvl="3" w:tplc="04050001" w:tentative="1">
      <w:start w:val="1"/>
      <w:numFmt w:val="bullet"/>
      <w:lvlText w:val=""/>
      <w:lvlJc w:val="left"/>
      <w:pPr>
        <w:ind w:left="3560" w:hanging="360"/>
      </w:pPr>
      <w:rPr>
        <w:rFonts w:ascii="Symbol" w:hAnsi="Symbol" w:hint="default"/>
      </w:rPr>
    </w:lvl>
    <w:lvl w:ilvl="4" w:tplc="04050003" w:tentative="1">
      <w:start w:val="1"/>
      <w:numFmt w:val="bullet"/>
      <w:lvlText w:val="o"/>
      <w:lvlJc w:val="left"/>
      <w:pPr>
        <w:ind w:left="4280" w:hanging="360"/>
      </w:pPr>
      <w:rPr>
        <w:rFonts w:ascii="Courier New" w:hAnsi="Courier New" w:cs="Courier New" w:hint="default"/>
      </w:rPr>
    </w:lvl>
    <w:lvl w:ilvl="5" w:tplc="04050005" w:tentative="1">
      <w:start w:val="1"/>
      <w:numFmt w:val="bullet"/>
      <w:lvlText w:val=""/>
      <w:lvlJc w:val="left"/>
      <w:pPr>
        <w:ind w:left="5000" w:hanging="360"/>
      </w:pPr>
      <w:rPr>
        <w:rFonts w:ascii="Wingdings" w:hAnsi="Wingdings" w:hint="default"/>
      </w:rPr>
    </w:lvl>
    <w:lvl w:ilvl="6" w:tplc="04050001" w:tentative="1">
      <w:start w:val="1"/>
      <w:numFmt w:val="bullet"/>
      <w:lvlText w:val=""/>
      <w:lvlJc w:val="left"/>
      <w:pPr>
        <w:ind w:left="5720" w:hanging="360"/>
      </w:pPr>
      <w:rPr>
        <w:rFonts w:ascii="Symbol" w:hAnsi="Symbol" w:hint="default"/>
      </w:rPr>
    </w:lvl>
    <w:lvl w:ilvl="7" w:tplc="04050003" w:tentative="1">
      <w:start w:val="1"/>
      <w:numFmt w:val="bullet"/>
      <w:lvlText w:val="o"/>
      <w:lvlJc w:val="left"/>
      <w:pPr>
        <w:ind w:left="6440" w:hanging="360"/>
      </w:pPr>
      <w:rPr>
        <w:rFonts w:ascii="Courier New" w:hAnsi="Courier New" w:cs="Courier New" w:hint="default"/>
      </w:rPr>
    </w:lvl>
    <w:lvl w:ilvl="8" w:tplc="04050005" w:tentative="1">
      <w:start w:val="1"/>
      <w:numFmt w:val="bullet"/>
      <w:lvlText w:val=""/>
      <w:lvlJc w:val="left"/>
      <w:pPr>
        <w:ind w:left="7160" w:hanging="360"/>
      </w:pPr>
      <w:rPr>
        <w:rFonts w:ascii="Wingdings" w:hAnsi="Wingdings" w:hint="default"/>
      </w:rPr>
    </w:lvl>
  </w:abstractNum>
  <w:abstractNum w:abstractNumId="16" w15:restartNumberingAfterBreak="0">
    <w:nsid w:val="25F552AF"/>
    <w:multiLevelType w:val="hybridMultilevel"/>
    <w:tmpl w:val="7124F410"/>
    <w:lvl w:ilvl="0" w:tplc="62C483AA">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7" w15:restartNumberingAfterBreak="0">
    <w:nsid w:val="2F8E1435"/>
    <w:multiLevelType w:val="multilevel"/>
    <w:tmpl w:val="65363DCA"/>
    <w:lvl w:ilvl="0">
      <w:start w:val="1"/>
      <w:numFmt w:val="decimal"/>
      <w:lvlText w:val="%1."/>
      <w:lvlJc w:val="left"/>
      <w:pPr>
        <w:tabs>
          <w:tab w:val="num" w:pos="720"/>
        </w:tabs>
        <w:ind w:left="720" w:hanging="360"/>
      </w:pPr>
      <w:rPr>
        <w:rFonts w:hint="default"/>
      </w:rPr>
    </w:lvl>
    <w:lvl w:ilvl="1">
      <w:numFmt w:val="bullet"/>
      <w:lvlText w:val="-"/>
      <w:lvlJc w:val="left"/>
      <w:pPr>
        <w:tabs>
          <w:tab w:val="num" w:pos="1440"/>
        </w:tabs>
        <w:ind w:left="1440" w:hanging="360"/>
      </w:pPr>
      <w:rPr>
        <w:rFonts w:ascii="Times New Roman" w:hAnsi="Times New Roman" w:cs="Times New Roman" w:hint="default"/>
        <w:sz w:val="22"/>
        <w:szCs w:val="22"/>
        <w:lang w:val="de-DE"/>
      </w:rPr>
    </w:lvl>
    <w:lvl w:ilvl="2">
      <w:start w:val="1"/>
      <w:numFmt w:val="lowerLetter"/>
      <w:lvlText w:val="%3)"/>
      <w:lvlJc w:val="left"/>
      <w:pPr>
        <w:tabs>
          <w:tab w:val="num" w:pos="2340"/>
        </w:tabs>
        <w:ind w:left="2340" w:hanging="360"/>
      </w:pPr>
      <w:rPr>
        <w:rFonts w:ascii="Times New Roman" w:eastAsia="Times New Roman" w:hAnsi="Times New Roman" w:cs="Times New Roman"/>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15E2DB3"/>
    <w:multiLevelType w:val="hybridMultilevel"/>
    <w:tmpl w:val="1512951E"/>
    <w:lvl w:ilvl="0" w:tplc="E998F686">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9" w15:restartNumberingAfterBreak="0">
    <w:nsid w:val="330E4AB4"/>
    <w:multiLevelType w:val="hybridMultilevel"/>
    <w:tmpl w:val="A7783EAA"/>
    <w:lvl w:ilvl="0" w:tplc="CB10B816">
      <w:numFmt w:val="bullet"/>
      <w:lvlText w:val="-"/>
      <w:lvlJc w:val="left"/>
      <w:pPr>
        <w:ind w:left="1817" w:hanging="360"/>
      </w:pPr>
      <w:rPr>
        <w:rFonts w:ascii="Times New Roman" w:eastAsia="Times New Roman" w:hAnsi="Times New Roman" w:cs="Times New Roman" w:hint="default"/>
      </w:rPr>
    </w:lvl>
    <w:lvl w:ilvl="1" w:tplc="04050003" w:tentative="1">
      <w:start w:val="1"/>
      <w:numFmt w:val="bullet"/>
      <w:lvlText w:val="o"/>
      <w:lvlJc w:val="left"/>
      <w:pPr>
        <w:ind w:left="2537" w:hanging="360"/>
      </w:pPr>
      <w:rPr>
        <w:rFonts w:ascii="Courier New" w:hAnsi="Courier New" w:cs="Courier New" w:hint="default"/>
      </w:rPr>
    </w:lvl>
    <w:lvl w:ilvl="2" w:tplc="04050005" w:tentative="1">
      <w:start w:val="1"/>
      <w:numFmt w:val="bullet"/>
      <w:lvlText w:val=""/>
      <w:lvlJc w:val="left"/>
      <w:pPr>
        <w:ind w:left="3257" w:hanging="360"/>
      </w:pPr>
      <w:rPr>
        <w:rFonts w:ascii="Wingdings" w:hAnsi="Wingdings" w:hint="default"/>
      </w:rPr>
    </w:lvl>
    <w:lvl w:ilvl="3" w:tplc="04050001" w:tentative="1">
      <w:start w:val="1"/>
      <w:numFmt w:val="bullet"/>
      <w:lvlText w:val=""/>
      <w:lvlJc w:val="left"/>
      <w:pPr>
        <w:ind w:left="3977" w:hanging="360"/>
      </w:pPr>
      <w:rPr>
        <w:rFonts w:ascii="Symbol" w:hAnsi="Symbol" w:hint="default"/>
      </w:rPr>
    </w:lvl>
    <w:lvl w:ilvl="4" w:tplc="04050003" w:tentative="1">
      <w:start w:val="1"/>
      <w:numFmt w:val="bullet"/>
      <w:lvlText w:val="o"/>
      <w:lvlJc w:val="left"/>
      <w:pPr>
        <w:ind w:left="4697" w:hanging="360"/>
      </w:pPr>
      <w:rPr>
        <w:rFonts w:ascii="Courier New" w:hAnsi="Courier New" w:cs="Courier New" w:hint="default"/>
      </w:rPr>
    </w:lvl>
    <w:lvl w:ilvl="5" w:tplc="04050005" w:tentative="1">
      <w:start w:val="1"/>
      <w:numFmt w:val="bullet"/>
      <w:lvlText w:val=""/>
      <w:lvlJc w:val="left"/>
      <w:pPr>
        <w:ind w:left="5417" w:hanging="360"/>
      </w:pPr>
      <w:rPr>
        <w:rFonts w:ascii="Wingdings" w:hAnsi="Wingdings" w:hint="default"/>
      </w:rPr>
    </w:lvl>
    <w:lvl w:ilvl="6" w:tplc="04050001" w:tentative="1">
      <w:start w:val="1"/>
      <w:numFmt w:val="bullet"/>
      <w:lvlText w:val=""/>
      <w:lvlJc w:val="left"/>
      <w:pPr>
        <w:ind w:left="6137" w:hanging="360"/>
      </w:pPr>
      <w:rPr>
        <w:rFonts w:ascii="Symbol" w:hAnsi="Symbol" w:hint="default"/>
      </w:rPr>
    </w:lvl>
    <w:lvl w:ilvl="7" w:tplc="04050003" w:tentative="1">
      <w:start w:val="1"/>
      <w:numFmt w:val="bullet"/>
      <w:lvlText w:val="o"/>
      <w:lvlJc w:val="left"/>
      <w:pPr>
        <w:ind w:left="6857" w:hanging="360"/>
      </w:pPr>
      <w:rPr>
        <w:rFonts w:ascii="Courier New" w:hAnsi="Courier New" w:cs="Courier New" w:hint="default"/>
      </w:rPr>
    </w:lvl>
    <w:lvl w:ilvl="8" w:tplc="04050005" w:tentative="1">
      <w:start w:val="1"/>
      <w:numFmt w:val="bullet"/>
      <w:lvlText w:val=""/>
      <w:lvlJc w:val="left"/>
      <w:pPr>
        <w:ind w:left="7577" w:hanging="360"/>
      </w:pPr>
      <w:rPr>
        <w:rFonts w:ascii="Wingdings" w:hAnsi="Wingdings" w:hint="default"/>
      </w:rPr>
    </w:lvl>
  </w:abstractNum>
  <w:abstractNum w:abstractNumId="20" w15:restartNumberingAfterBreak="0">
    <w:nsid w:val="33742884"/>
    <w:multiLevelType w:val="hybridMultilevel"/>
    <w:tmpl w:val="63228A40"/>
    <w:lvl w:ilvl="0" w:tplc="E534B536">
      <w:start w:val="5"/>
      <w:numFmt w:val="bullet"/>
      <w:lvlText w:val="-"/>
      <w:lvlJc w:val="left"/>
      <w:pPr>
        <w:ind w:left="1069" w:hanging="360"/>
      </w:pPr>
      <w:rPr>
        <w:rFonts w:ascii="Times New Roman" w:eastAsia="Times New Roman" w:hAnsi="Times New Roman" w:cs="Times New Roman" w:hint="default"/>
        <w:u w:val="single"/>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21" w15:restartNumberingAfterBreak="0">
    <w:nsid w:val="34B54CD6"/>
    <w:multiLevelType w:val="hybridMultilevel"/>
    <w:tmpl w:val="98CEBB78"/>
    <w:lvl w:ilvl="0" w:tplc="63CC28D0">
      <w:start w:val="1"/>
      <w:numFmt w:val="decimal"/>
      <w:lvlText w:val="%1."/>
      <w:lvlJc w:val="left"/>
      <w:pPr>
        <w:tabs>
          <w:tab w:val="num" w:pos="1440"/>
        </w:tabs>
        <w:ind w:left="1440" w:hanging="1080"/>
      </w:pPr>
      <w:rPr>
        <w:rFonts w:hint="default"/>
      </w:rPr>
    </w:lvl>
    <w:lvl w:ilvl="1" w:tplc="9D065D00">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436F3DD9"/>
    <w:multiLevelType w:val="hybridMultilevel"/>
    <w:tmpl w:val="DF1826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3902146"/>
    <w:multiLevelType w:val="multilevel"/>
    <w:tmpl w:val="45ECE7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47508E1"/>
    <w:multiLevelType w:val="hybridMultilevel"/>
    <w:tmpl w:val="A9D018F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6A91508"/>
    <w:multiLevelType w:val="hybridMultilevel"/>
    <w:tmpl w:val="A06E2A20"/>
    <w:lvl w:ilvl="0" w:tplc="C2C8F084">
      <w:start w:val="1"/>
      <w:numFmt w:val="lowerLetter"/>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26" w15:restartNumberingAfterBreak="0">
    <w:nsid w:val="49DD5C3F"/>
    <w:multiLevelType w:val="hybridMultilevel"/>
    <w:tmpl w:val="2836FDF0"/>
    <w:lvl w:ilvl="0" w:tplc="04050001">
      <w:start w:val="1"/>
      <w:numFmt w:val="bullet"/>
      <w:lvlText w:val=""/>
      <w:lvlJc w:val="left"/>
      <w:pPr>
        <w:ind w:left="1757" w:hanging="360"/>
      </w:pPr>
      <w:rPr>
        <w:rFonts w:ascii="Symbol" w:hAnsi="Symbol" w:hint="default"/>
      </w:rPr>
    </w:lvl>
    <w:lvl w:ilvl="1" w:tplc="04050003" w:tentative="1">
      <w:start w:val="1"/>
      <w:numFmt w:val="bullet"/>
      <w:lvlText w:val="o"/>
      <w:lvlJc w:val="left"/>
      <w:pPr>
        <w:ind w:left="2477" w:hanging="360"/>
      </w:pPr>
      <w:rPr>
        <w:rFonts w:ascii="Courier New" w:hAnsi="Courier New" w:cs="Courier New" w:hint="default"/>
      </w:rPr>
    </w:lvl>
    <w:lvl w:ilvl="2" w:tplc="04050005" w:tentative="1">
      <w:start w:val="1"/>
      <w:numFmt w:val="bullet"/>
      <w:lvlText w:val=""/>
      <w:lvlJc w:val="left"/>
      <w:pPr>
        <w:ind w:left="3197" w:hanging="360"/>
      </w:pPr>
      <w:rPr>
        <w:rFonts w:ascii="Wingdings" w:hAnsi="Wingdings" w:hint="default"/>
      </w:rPr>
    </w:lvl>
    <w:lvl w:ilvl="3" w:tplc="04050001" w:tentative="1">
      <w:start w:val="1"/>
      <w:numFmt w:val="bullet"/>
      <w:lvlText w:val=""/>
      <w:lvlJc w:val="left"/>
      <w:pPr>
        <w:ind w:left="3917" w:hanging="360"/>
      </w:pPr>
      <w:rPr>
        <w:rFonts w:ascii="Symbol" w:hAnsi="Symbol" w:hint="default"/>
      </w:rPr>
    </w:lvl>
    <w:lvl w:ilvl="4" w:tplc="04050003" w:tentative="1">
      <w:start w:val="1"/>
      <w:numFmt w:val="bullet"/>
      <w:lvlText w:val="o"/>
      <w:lvlJc w:val="left"/>
      <w:pPr>
        <w:ind w:left="4637" w:hanging="360"/>
      </w:pPr>
      <w:rPr>
        <w:rFonts w:ascii="Courier New" w:hAnsi="Courier New" w:cs="Courier New" w:hint="default"/>
      </w:rPr>
    </w:lvl>
    <w:lvl w:ilvl="5" w:tplc="04050005" w:tentative="1">
      <w:start w:val="1"/>
      <w:numFmt w:val="bullet"/>
      <w:lvlText w:val=""/>
      <w:lvlJc w:val="left"/>
      <w:pPr>
        <w:ind w:left="5357" w:hanging="360"/>
      </w:pPr>
      <w:rPr>
        <w:rFonts w:ascii="Wingdings" w:hAnsi="Wingdings" w:hint="default"/>
      </w:rPr>
    </w:lvl>
    <w:lvl w:ilvl="6" w:tplc="04050001" w:tentative="1">
      <w:start w:val="1"/>
      <w:numFmt w:val="bullet"/>
      <w:lvlText w:val=""/>
      <w:lvlJc w:val="left"/>
      <w:pPr>
        <w:ind w:left="6077" w:hanging="360"/>
      </w:pPr>
      <w:rPr>
        <w:rFonts w:ascii="Symbol" w:hAnsi="Symbol" w:hint="default"/>
      </w:rPr>
    </w:lvl>
    <w:lvl w:ilvl="7" w:tplc="04050003" w:tentative="1">
      <w:start w:val="1"/>
      <w:numFmt w:val="bullet"/>
      <w:lvlText w:val="o"/>
      <w:lvlJc w:val="left"/>
      <w:pPr>
        <w:ind w:left="6797" w:hanging="360"/>
      </w:pPr>
      <w:rPr>
        <w:rFonts w:ascii="Courier New" w:hAnsi="Courier New" w:cs="Courier New" w:hint="default"/>
      </w:rPr>
    </w:lvl>
    <w:lvl w:ilvl="8" w:tplc="04050005" w:tentative="1">
      <w:start w:val="1"/>
      <w:numFmt w:val="bullet"/>
      <w:lvlText w:val=""/>
      <w:lvlJc w:val="left"/>
      <w:pPr>
        <w:ind w:left="7517" w:hanging="360"/>
      </w:pPr>
      <w:rPr>
        <w:rFonts w:ascii="Wingdings" w:hAnsi="Wingdings" w:hint="default"/>
      </w:rPr>
    </w:lvl>
  </w:abstractNum>
  <w:abstractNum w:abstractNumId="27" w15:restartNumberingAfterBreak="0">
    <w:nsid w:val="4D9048AD"/>
    <w:multiLevelType w:val="hybridMultilevel"/>
    <w:tmpl w:val="D60AB686"/>
    <w:lvl w:ilvl="0" w:tplc="FFFFFFFF">
      <w:start w:val="1"/>
      <w:numFmt w:val="decimal"/>
      <w:lvlText w:val="%1."/>
      <w:lvlJc w:val="left"/>
      <w:pPr>
        <w:tabs>
          <w:tab w:val="num" w:pos="720"/>
        </w:tabs>
        <w:ind w:left="720" w:hanging="360"/>
      </w:pPr>
      <w:rPr>
        <w:rFonts w:hint="default"/>
      </w:rPr>
    </w:lvl>
    <w:lvl w:ilvl="1" w:tplc="65BAFDC0">
      <w:numFmt w:val="lowerLetter"/>
      <w:lvlText w:val="%2)"/>
      <w:lvlJc w:val="left"/>
      <w:pPr>
        <w:tabs>
          <w:tab w:val="num" w:pos="1440"/>
        </w:tabs>
        <w:ind w:left="1440" w:hanging="360"/>
      </w:pPr>
      <w:rPr>
        <w:rFonts w:ascii="Times New Roman" w:eastAsia="Times New Roman" w:hAnsi="Times New Roman" w:cs="Times New Roman"/>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501A2E32"/>
    <w:multiLevelType w:val="hybridMultilevel"/>
    <w:tmpl w:val="F92CB2A2"/>
    <w:lvl w:ilvl="0" w:tplc="04050001">
      <w:start w:val="1"/>
      <w:numFmt w:val="bullet"/>
      <w:lvlText w:val=""/>
      <w:lvlJc w:val="left"/>
      <w:pPr>
        <w:ind w:left="1757" w:hanging="360"/>
      </w:pPr>
      <w:rPr>
        <w:rFonts w:ascii="Symbol" w:hAnsi="Symbol" w:hint="default"/>
      </w:rPr>
    </w:lvl>
    <w:lvl w:ilvl="1" w:tplc="04050003" w:tentative="1">
      <w:start w:val="1"/>
      <w:numFmt w:val="bullet"/>
      <w:lvlText w:val="o"/>
      <w:lvlJc w:val="left"/>
      <w:pPr>
        <w:ind w:left="2477" w:hanging="360"/>
      </w:pPr>
      <w:rPr>
        <w:rFonts w:ascii="Courier New" w:hAnsi="Courier New" w:cs="Courier New" w:hint="default"/>
      </w:rPr>
    </w:lvl>
    <w:lvl w:ilvl="2" w:tplc="04050005" w:tentative="1">
      <w:start w:val="1"/>
      <w:numFmt w:val="bullet"/>
      <w:lvlText w:val=""/>
      <w:lvlJc w:val="left"/>
      <w:pPr>
        <w:ind w:left="3197" w:hanging="360"/>
      </w:pPr>
      <w:rPr>
        <w:rFonts w:ascii="Wingdings" w:hAnsi="Wingdings" w:hint="default"/>
      </w:rPr>
    </w:lvl>
    <w:lvl w:ilvl="3" w:tplc="04050001" w:tentative="1">
      <w:start w:val="1"/>
      <w:numFmt w:val="bullet"/>
      <w:lvlText w:val=""/>
      <w:lvlJc w:val="left"/>
      <w:pPr>
        <w:ind w:left="3917" w:hanging="360"/>
      </w:pPr>
      <w:rPr>
        <w:rFonts w:ascii="Symbol" w:hAnsi="Symbol" w:hint="default"/>
      </w:rPr>
    </w:lvl>
    <w:lvl w:ilvl="4" w:tplc="04050003" w:tentative="1">
      <w:start w:val="1"/>
      <w:numFmt w:val="bullet"/>
      <w:lvlText w:val="o"/>
      <w:lvlJc w:val="left"/>
      <w:pPr>
        <w:ind w:left="4637" w:hanging="360"/>
      </w:pPr>
      <w:rPr>
        <w:rFonts w:ascii="Courier New" w:hAnsi="Courier New" w:cs="Courier New" w:hint="default"/>
      </w:rPr>
    </w:lvl>
    <w:lvl w:ilvl="5" w:tplc="04050005" w:tentative="1">
      <w:start w:val="1"/>
      <w:numFmt w:val="bullet"/>
      <w:lvlText w:val=""/>
      <w:lvlJc w:val="left"/>
      <w:pPr>
        <w:ind w:left="5357" w:hanging="360"/>
      </w:pPr>
      <w:rPr>
        <w:rFonts w:ascii="Wingdings" w:hAnsi="Wingdings" w:hint="default"/>
      </w:rPr>
    </w:lvl>
    <w:lvl w:ilvl="6" w:tplc="04050001" w:tentative="1">
      <w:start w:val="1"/>
      <w:numFmt w:val="bullet"/>
      <w:lvlText w:val=""/>
      <w:lvlJc w:val="left"/>
      <w:pPr>
        <w:ind w:left="6077" w:hanging="360"/>
      </w:pPr>
      <w:rPr>
        <w:rFonts w:ascii="Symbol" w:hAnsi="Symbol" w:hint="default"/>
      </w:rPr>
    </w:lvl>
    <w:lvl w:ilvl="7" w:tplc="04050003" w:tentative="1">
      <w:start w:val="1"/>
      <w:numFmt w:val="bullet"/>
      <w:lvlText w:val="o"/>
      <w:lvlJc w:val="left"/>
      <w:pPr>
        <w:ind w:left="6797" w:hanging="360"/>
      </w:pPr>
      <w:rPr>
        <w:rFonts w:ascii="Courier New" w:hAnsi="Courier New" w:cs="Courier New" w:hint="default"/>
      </w:rPr>
    </w:lvl>
    <w:lvl w:ilvl="8" w:tplc="04050005" w:tentative="1">
      <w:start w:val="1"/>
      <w:numFmt w:val="bullet"/>
      <w:lvlText w:val=""/>
      <w:lvlJc w:val="left"/>
      <w:pPr>
        <w:ind w:left="7517" w:hanging="360"/>
      </w:pPr>
      <w:rPr>
        <w:rFonts w:ascii="Wingdings" w:hAnsi="Wingdings" w:hint="default"/>
      </w:rPr>
    </w:lvl>
  </w:abstractNum>
  <w:abstractNum w:abstractNumId="29" w15:restartNumberingAfterBreak="0">
    <w:nsid w:val="50690B8B"/>
    <w:multiLevelType w:val="hybridMultilevel"/>
    <w:tmpl w:val="0D560388"/>
    <w:lvl w:ilvl="0" w:tplc="E998F686">
      <w:start w:val="1"/>
      <w:numFmt w:val="lowerLetter"/>
      <w:lvlText w:val="%1)"/>
      <w:lvlJc w:val="left"/>
      <w:pPr>
        <w:ind w:left="1757" w:hanging="360"/>
      </w:pPr>
      <w:rPr>
        <w:rFonts w:hint="default"/>
      </w:rPr>
    </w:lvl>
    <w:lvl w:ilvl="1" w:tplc="04050019" w:tentative="1">
      <w:start w:val="1"/>
      <w:numFmt w:val="lowerLetter"/>
      <w:lvlText w:val="%2."/>
      <w:lvlJc w:val="left"/>
      <w:pPr>
        <w:ind w:left="2128" w:hanging="360"/>
      </w:pPr>
    </w:lvl>
    <w:lvl w:ilvl="2" w:tplc="0405001B" w:tentative="1">
      <w:start w:val="1"/>
      <w:numFmt w:val="lowerRoman"/>
      <w:lvlText w:val="%3."/>
      <w:lvlJc w:val="right"/>
      <w:pPr>
        <w:ind w:left="2848" w:hanging="180"/>
      </w:pPr>
    </w:lvl>
    <w:lvl w:ilvl="3" w:tplc="0405000F" w:tentative="1">
      <w:start w:val="1"/>
      <w:numFmt w:val="decimal"/>
      <w:lvlText w:val="%4."/>
      <w:lvlJc w:val="left"/>
      <w:pPr>
        <w:ind w:left="3568" w:hanging="360"/>
      </w:pPr>
    </w:lvl>
    <w:lvl w:ilvl="4" w:tplc="04050019" w:tentative="1">
      <w:start w:val="1"/>
      <w:numFmt w:val="lowerLetter"/>
      <w:lvlText w:val="%5."/>
      <w:lvlJc w:val="left"/>
      <w:pPr>
        <w:ind w:left="4288" w:hanging="360"/>
      </w:pPr>
    </w:lvl>
    <w:lvl w:ilvl="5" w:tplc="0405001B" w:tentative="1">
      <w:start w:val="1"/>
      <w:numFmt w:val="lowerRoman"/>
      <w:lvlText w:val="%6."/>
      <w:lvlJc w:val="right"/>
      <w:pPr>
        <w:ind w:left="5008" w:hanging="180"/>
      </w:pPr>
    </w:lvl>
    <w:lvl w:ilvl="6" w:tplc="0405000F" w:tentative="1">
      <w:start w:val="1"/>
      <w:numFmt w:val="decimal"/>
      <w:lvlText w:val="%7."/>
      <w:lvlJc w:val="left"/>
      <w:pPr>
        <w:ind w:left="5728" w:hanging="360"/>
      </w:pPr>
    </w:lvl>
    <w:lvl w:ilvl="7" w:tplc="04050019" w:tentative="1">
      <w:start w:val="1"/>
      <w:numFmt w:val="lowerLetter"/>
      <w:lvlText w:val="%8."/>
      <w:lvlJc w:val="left"/>
      <w:pPr>
        <w:ind w:left="6448" w:hanging="360"/>
      </w:pPr>
    </w:lvl>
    <w:lvl w:ilvl="8" w:tplc="0405001B" w:tentative="1">
      <w:start w:val="1"/>
      <w:numFmt w:val="lowerRoman"/>
      <w:lvlText w:val="%9."/>
      <w:lvlJc w:val="right"/>
      <w:pPr>
        <w:ind w:left="7168" w:hanging="180"/>
      </w:pPr>
    </w:lvl>
  </w:abstractNum>
  <w:abstractNum w:abstractNumId="30" w15:restartNumberingAfterBreak="0">
    <w:nsid w:val="50A34FA9"/>
    <w:multiLevelType w:val="hybridMultilevel"/>
    <w:tmpl w:val="70588024"/>
    <w:lvl w:ilvl="0" w:tplc="B9DCB73E">
      <w:start w:val="1"/>
      <w:numFmt w:val="lowerLetter"/>
      <w:lvlText w:val="%1)"/>
      <w:lvlJc w:val="left"/>
      <w:pPr>
        <w:ind w:left="1080" w:hanging="360"/>
      </w:pPr>
      <w:rPr>
        <w:rFonts w:hint="default"/>
        <w:u w:val="single"/>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1" w15:restartNumberingAfterBreak="0">
    <w:nsid w:val="50B61F22"/>
    <w:multiLevelType w:val="hybridMultilevel"/>
    <w:tmpl w:val="B3D4615C"/>
    <w:lvl w:ilvl="0" w:tplc="99885F44">
      <w:start w:val="1"/>
      <w:numFmt w:val="lowerLetter"/>
      <w:lvlText w:val="%1)"/>
      <w:lvlJc w:val="left"/>
      <w:pPr>
        <w:ind w:left="720" w:hanging="360"/>
      </w:pPr>
      <w:rPr>
        <w:rFonts w:hint="default"/>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48D6BDB"/>
    <w:multiLevelType w:val="multilevel"/>
    <w:tmpl w:val="F5D0B39A"/>
    <w:styleLink w:val="WWNum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565B36D3"/>
    <w:multiLevelType w:val="hybridMultilevel"/>
    <w:tmpl w:val="52ECB908"/>
    <w:lvl w:ilvl="0" w:tplc="F6FEF648">
      <w:start w:val="1"/>
      <w:numFmt w:val="lowerLetter"/>
      <w:lvlText w:val="%1)"/>
      <w:lvlJc w:val="left"/>
      <w:pPr>
        <w:ind w:left="1069" w:hanging="360"/>
      </w:pPr>
      <w:rPr>
        <w:rFonts w:ascii="Times New Roman" w:eastAsia="Times New Roman" w:hAnsi="Times New Roman" w:cs="Times New Roman"/>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34" w15:restartNumberingAfterBreak="0">
    <w:nsid w:val="5C0A2CF9"/>
    <w:multiLevelType w:val="hybridMultilevel"/>
    <w:tmpl w:val="D60AB686"/>
    <w:lvl w:ilvl="0" w:tplc="FFFFFFFF">
      <w:start w:val="1"/>
      <w:numFmt w:val="decimal"/>
      <w:lvlText w:val="%1."/>
      <w:lvlJc w:val="left"/>
      <w:pPr>
        <w:tabs>
          <w:tab w:val="num" w:pos="720"/>
        </w:tabs>
        <w:ind w:left="720" w:hanging="360"/>
      </w:pPr>
      <w:rPr>
        <w:rFonts w:hint="default"/>
      </w:rPr>
    </w:lvl>
    <w:lvl w:ilvl="1" w:tplc="65BAFDC0">
      <w:numFmt w:val="lowerLetter"/>
      <w:lvlText w:val="%2)"/>
      <w:lvlJc w:val="left"/>
      <w:pPr>
        <w:tabs>
          <w:tab w:val="num" w:pos="1440"/>
        </w:tabs>
        <w:ind w:left="1440" w:hanging="360"/>
      </w:pPr>
      <w:rPr>
        <w:rFonts w:ascii="Times New Roman" w:eastAsia="Times New Roman" w:hAnsi="Times New Roman" w:cs="Times New Roman"/>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60A96D34"/>
    <w:multiLevelType w:val="hybridMultilevel"/>
    <w:tmpl w:val="526C8304"/>
    <w:lvl w:ilvl="0" w:tplc="4894A21A">
      <w:start w:val="1"/>
      <w:numFmt w:val="lowerLetter"/>
      <w:lvlText w:val="%1)"/>
      <w:lvlJc w:val="left"/>
      <w:pPr>
        <w:ind w:left="1425" w:hanging="360"/>
      </w:pPr>
      <w:rPr>
        <w:rFonts w:hint="default"/>
      </w:rPr>
    </w:lvl>
    <w:lvl w:ilvl="1" w:tplc="04050019">
      <w:start w:val="1"/>
      <w:numFmt w:val="lowerLetter"/>
      <w:lvlText w:val="%2."/>
      <w:lvlJc w:val="left"/>
      <w:pPr>
        <w:ind w:left="2145" w:hanging="360"/>
      </w:pPr>
    </w:lvl>
    <w:lvl w:ilvl="2" w:tplc="0405001B">
      <w:start w:val="1"/>
      <w:numFmt w:val="lowerRoman"/>
      <w:lvlText w:val="%3."/>
      <w:lvlJc w:val="right"/>
      <w:pPr>
        <w:ind w:left="2865" w:hanging="180"/>
      </w:pPr>
    </w:lvl>
    <w:lvl w:ilvl="3" w:tplc="0405000F">
      <w:start w:val="1"/>
      <w:numFmt w:val="decimal"/>
      <w:lvlText w:val="%4."/>
      <w:lvlJc w:val="left"/>
      <w:pPr>
        <w:ind w:left="3585" w:hanging="360"/>
      </w:pPr>
    </w:lvl>
    <w:lvl w:ilvl="4" w:tplc="04050019">
      <w:start w:val="1"/>
      <w:numFmt w:val="lowerLetter"/>
      <w:lvlText w:val="%5."/>
      <w:lvlJc w:val="left"/>
      <w:pPr>
        <w:ind w:left="4305" w:hanging="360"/>
      </w:pPr>
    </w:lvl>
    <w:lvl w:ilvl="5" w:tplc="0405001B">
      <w:start w:val="1"/>
      <w:numFmt w:val="lowerRoman"/>
      <w:lvlText w:val="%6."/>
      <w:lvlJc w:val="right"/>
      <w:pPr>
        <w:ind w:left="5025" w:hanging="180"/>
      </w:pPr>
    </w:lvl>
    <w:lvl w:ilvl="6" w:tplc="0405000F">
      <w:start w:val="1"/>
      <w:numFmt w:val="decimal"/>
      <w:lvlText w:val="%7."/>
      <w:lvlJc w:val="left"/>
      <w:pPr>
        <w:ind w:left="5745" w:hanging="360"/>
      </w:pPr>
    </w:lvl>
    <w:lvl w:ilvl="7" w:tplc="04050019">
      <w:start w:val="1"/>
      <w:numFmt w:val="lowerLetter"/>
      <w:lvlText w:val="%8."/>
      <w:lvlJc w:val="left"/>
      <w:pPr>
        <w:ind w:left="6465" w:hanging="360"/>
      </w:pPr>
    </w:lvl>
    <w:lvl w:ilvl="8" w:tplc="0405001B">
      <w:start w:val="1"/>
      <w:numFmt w:val="lowerRoman"/>
      <w:lvlText w:val="%9."/>
      <w:lvlJc w:val="right"/>
      <w:pPr>
        <w:ind w:left="7185" w:hanging="180"/>
      </w:pPr>
    </w:lvl>
  </w:abstractNum>
  <w:abstractNum w:abstractNumId="36" w15:restartNumberingAfterBreak="0">
    <w:nsid w:val="6A1F65CD"/>
    <w:multiLevelType w:val="hybridMultilevel"/>
    <w:tmpl w:val="B70C0050"/>
    <w:lvl w:ilvl="0" w:tplc="0548D52C">
      <w:numFmt w:val="bullet"/>
      <w:lvlText w:val="-"/>
      <w:lvlJc w:val="left"/>
      <w:pPr>
        <w:ind w:left="1426" w:hanging="360"/>
      </w:pPr>
      <w:rPr>
        <w:rFonts w:ascii="Times New Roman" w:eastAsia="Times New Roman" w:hAnsi="Times New Roman" w:cs="Times New Roman" w:hint="default"/>
      </w:rPr>
    </w:lvl>
    <w:lvl w:ilvl="1" w:tplc="04050003" w:tentative="1">
      <w:start w:val="1"/>
      <w:numFmt w:val="bullet"/>
      <w:lvlText w:val="o"/>
      <w:lvlJc w:val="left"/>
      <w:pPr>
        <w:ind w:left="2146" w:hanging="360"/>
      </w:pPr>
      <w:rPr>
        <w:rFonts w:ascii="Courier New" w:hAnsi="Courier New" w:cs="Courier New" w:hint="default"/>
      </w:rPr>
    </w:lvl>
    <w:lvl w:ilvl="2" w:tplc="04050005" w:tentative="1">
      <w:start w:val="1"/>
      <w:numFmt w:val="bullet"/>
      <w:lvlText w:val=""/>
      <w:lvlJc w:val="left"/>
      <w:pPr>
        <w:ind w:left="2866" w:hanging="360"/>
      </w:pPr>
      <w:rPr>
        <w:rFonts w:ascii="Wingdings" w:hAnsi="Wingdings" w:hint="default"/>
      </w:rPr>
    </w:lvl>
    <w:lvl w:ilvl="3" w:tplc="04050001" w:tentative="1">
      <w:start w:val="1"/>
      <w:numFmt w:val="bullet"/>
      <w:lvlText w:val=""/>
      <w:lvlJc w:val="left"/>
      <w:pPr>
        <w:ind w:left="3586" w:hanging="360"/>
      </w:pPr>
      <w:rPr>
        <w:rFonts w:ascii="Symbol" w:hAnsi="Symbol" w:hint="default"/>
      </w:rPr>
    </w:lvl>
    <w:lvl w:ilvl="4" w:tplc="04050003" w:tentative="1">
      <w:start w:val="1"/>
      <w:numFmt w:val="bullet"/>
      <w:lvlText w:val="o"/>
      <w:lvlJc w:val="left"/>
      <w:pPr>
        <w:ind w:left="4306" w:hanging="360"/>
      </w:pPr>
      <w:rPr>
        <w:rFonts w:ascii="Courier New" w:hAnsi="Courier New" w:cs="Courier New" w:hint="default"/>
      </w:rPr>
    </w:lvl>
    <w:lvl w:ilvl="5" w:tplc="04050005" w:tentative="1">
      <w:start w:val="1"/>
      <w:numFmt w:val="bullet"/>
      <w:lvlText w:val=""/>
      <w:lvlJc w:val="left"/>
      <w:pPr>
        <w:ind w:left="5026" w:hanging="360"/>
      </w:pPr>
      <w:rPr>
        <w:rFonts w:ascii="Wingdings" w:hAnsi="Wingdings" w:hint="default"/>
      </w:rPr>
    </w:lvl>
    <w:lvl w:ilvl="6" w:tplc="04050001" w:tentative="1">
      <w:start w:val="1"/>
      <w:numFmt w:val="bullet"/>
      <w:lvlText w:val=""/>
      <w:lvlJc w:val="left"/>
      <w:pPr>
        <w:ind w:left="5746" w:hanging="360"/>
      </w:pPr>
      <w:rPr>
        <w:rFonts w:ascii="Symbol" w:hAnsi="Symbol" w:hint="default"/>
      </w:rPr>
    </w:lvl>
    <w:lvl w:ilvl="7" w:tplc="04050003" w:tentative="1">
      <w:start w:val="1"/>
      <w:numFmt w:val="bullet"/>
      <w:lvlText w:val="o"/>
      <w:lvlJc w:val="left"/>
      <w:pPr>
        <w:ind w:left="6466" w:hanging="360"/>
      </w:pPr>
      <w:rPr>
        <w:rFonts w:ascii="Courier New" w:hAnsi="Courier New" w:cs="Courier New" w:hint="default"/>
      </w:rPr>
    </w:lvl>
    <w:lvl w:ilvl="8" w:tplc="04050005" w:tentative="1">
      <w:start w:val="1"/>
      <w:numFmt w:val="bullet"/>
      <w:lvlText w:val=""/>
      <w:lvlJc w:val="left"/>
      <w:pPr>
        <w:ind w:left="7186" w:hanging="360"/>
      </w:pPr>
      <w:rPr>
        <w:rFonts w:ascii="Wingdings" w:hAnsi="Wingdings" w:hint="default"/>
      </w:rPr>
    </w:lvl>
  </w:abstractNum>
  <w:abstractNum w:abstractNumId="37" w15:restartNumberingAfterBreak="0">
    <w:nsid w:val="6EA908A0"/>
    <w:multiLevelType w:val="hybridMultilevel"/>
    <w:tmpl w:val="79B47E6E"/>
    <w:lvl w:ilvl="0" w:tplc="BA0E2DB2">
      <w:start w:val="1"/>
      <w:numFmt w:val="lowerLetter"/>
      <w:lvlText w:val="%1)"/>
      <w:lvlJc w:val="left"/>
      <w:pPr>
        <w:ind w:left="1048" w:hanging="360"/>
      </w:pPr>
      <w:rPr>
        <w:rFonts w:hint="default"/>
      </w:rPr>
    </w:lvl>
    <w:lvl w:ilvl="1" w:tplc="04050019" w:tentative="1">
      <w:start w:val="1"/>
      <w:numFmt w:val="lowerLetter"/>
      <w:lvlText w:val="%2."/>
      <w:lvlJc w:val="left"/>
      <w:pPr>
        <w:ind w:left="1768" w:hanging="360"/>
      </w:pPr>
    </w:lvl>
    <w:lvl w:ilvl="2" w:tplc="0405001B" w:tentative="1">
      <w:start w:val="1"/>
      <w:numFmt w:val="lowerRoman"/>
      <w:lvlText w:val="%3."/>
      <w:lvlJc w:val="right"/>
      <w:pPr>
        <w:ind w:left="2488" w:hanging="180"/>
      </w:pPr>
    </w:lvl>
    <w:lvl w:ilvl="3" w:tplc="0405000F" w:tentative="1">
      <w:start w:val="1"/>
      <w:numFmt w:val="decimal"/>
      <w:lvlText w:val="%4."/>
      <w:lvlJc w:val="left"/>
      <w:pPr>
        <w:ind w:left="3208" w:hanging="360"/>
      </w:pPr>
    </w:lvl>
    <w:lvl w:ilvl="4" w:tplc="04050019" w:tentative="1">
      <w:start w:val="1"/>
      <w:numFmt w:val="lowerLetter"/>
      <w:lvlText w:val="%5."/>
      <w:lvlJc w:val="left"/>
      <w:pPr>
        <w:ind w:left="3928" w:hanging="360"/>
      </w:pPr>
    </w:lvl>
    <w:lvl w:ilvl="5" w:tplc="0405001B" w:tentative="1">
      <w:start w:val="1"/>
      <w:numFmt w:val="lowerRoman"/>
      <w:lvlText w:val="%6."/>
      <w:lvlJc w:val="right"/>
      <w:pPr>
        <w:ind w:left="4648" w:hanging="180"/>
      </w:pPr>
    </w:lvl>
    <w:lvl w:ilvl="6" w:tplc="0405000F" w:tentative="1">
      <w:start w:val="1"/>
      <w:numFmt w:val="decimal"/>
      <w:lvlText w:val="%7."/>
      <w:lvlJc w:val="left"/>
      <w:pPr>
        <w:ind w:left="5368" w:hanging="360"/>
      </w:pPr>
    </w:lvl>
    <w:lvl w:ilvl="7" w:tplc="04050019" w:tentative="1">
      <w:start w:val="1"/>
      <w:numFmt w:val="lowerLetter"/>
      <w:lvlText w:val="%8."/>
      <w:lvlJc w:val="left"/>
      <w:pPr>
        <w:ind w:left="6088" w:hanging="360"/>
      </w:pPr>
    </w:lvl>
    <w:lvl w:ilvl="8" w:tplc="0405001B" w:tentative="1">
      <w:start w:val="1"/>
      <w:numFmt w:val="lowerRoman"/>
      <w:lvlText w:val="%9."/>
      <w:lvlJc w:val="right"/>
      <w:pPr>
        <w:ind w:left="6808" w:hanging="180"/>
      </w:pPr>
    </w:lvl>
  </w:abstractNum>
  <w:abstractNum w:abstractNumId="38" w15:restartNumberingAfterBreak="0">
    <w:nsid w:val="713F47C7"/>
    <w:multiLevelType w:val="hybridMultilevel"/>
    <w:tmpl w:val="FC804480"/>
    <w:lvl w:ilvl="0" w:tplc="F4DAE8F8">
      <w:numFmt w:val="bullet"/>
      <w:lvlText w:val="-"/>
      <w:lvlJc w:val="left"/>
      <w:pPr>
        <w:ind w:left="1457" w:hanging="360"/>
      </w:pPr>
      <w:rPr>
        <w:rFonts w:ascii="Times New Roman" w:eastAsia="Times New Roman" w:hAnsi="Times New Roman" w:cs="Times New Roman" w:hint="default"/>
        <w:u w:val="single"/>
      </w:rPr>
    </w:lvl>
    <w:lvl w:ilvl="1" w:tplc="04050003" w:tentative="1">
      <w:start w:val="1"/>
      <w:numFmt w:val="bullet"/>
      <w:lvlText w:val="o"/>
      <w:lvlJc w:val="left"/>
      <w:pPr>
        <w:ind w:left="2177" w:hanging="360"/>
      </w:pPr>
      <w:rPr>
        <w:rFonts w:ascii="Courier New" w:hAnsi="Courier New" w:cs="Courier New" w:hint="default"/>
      </w:rPr>
    </w:lvl>
    <w:lvl w:ilvl="2" w:tplc="04050005" w:tentative="1">
      <w:start w:val="1"/>
      <w:numFmt w:val="bullet"/>
      <w:lvlText w:val=""/>
      <w:lvlJc w:val="left"/>
      <w:pPr>
        <w:ind w:left="2897" w:hanging="360"/>
      </w:pPr>
      <w:rPr>
        <w:rFonts w:ascii="Wingdings" w:hAnsi="Wingdings" w:hint="default"/>
      </w:rPr>
    </w:lvl>
    <w:lvl w:ilvl="3" w:tplc="04050001" w:tentative="1">
      <w:start w:val="1"/>
      <w:numFmt w:val="bullet"/>
      <w:lvlText w:val=""/>
      <w:lvlJc w:val="left"/>
      <w:pPr>
        <w:ind w:left="3617" w:hanging="360"/>
      </w:pPr>
      <w:rPr>
        <w:rFonts w:ascii="Symbol" w:hAnsi="Symbol" w:hint="default"/>
      </w:rPr>
    </w:lvl>
    <w:lvl w:ilvl="4" w:tplc="04050003" w:tentative="1">
      <w:start w:val="1"/>
      <w:numFmt w:val="bullet"/>
      <w:lvlText w:val="o"/>
      <w:lvlJc w:val="left"/>
      <w:pPr>
        <w:ind w:left="4337" w:hanging="360"/>
      </w:pPr>
      <w:rPr>
        <w:rFonts w:ascii="Courier New" w:hAnsi="Courier New" w:cs="Courier New" w:hint="default"/>
      </w:rPr>
    </w:lvl>
    <w:lvl w:ilvl="5" w:tplc="04050005" w:tentative="1">
      <w:start w:val="1"/>
      <w:numFmt w:val="bullet"/>
      <w:lvlText w:val=""/>
      <w:lvlJc w:val="left"/>
      <w:pPr>
        <w:ind w:left="5057" w:hanging="360"/>
      </w:pPr>
      <w:rPr>
        <w:rFonts w:ascii="Wingdings" w:hAnsi="Wingdings" w:hint="default"/>
      </w:rPr>
    </w:lvl>
    <w:lvl w:ilvl="6" w:tplc="04050001" w:tentative="1">
      <w:start w:val="1"/>
      <w:numFmt w:val="bullet"/>
      <w:lvlText w:val=""/>
      <w:lvlJc w:val="left"/>
      <w:pPr>
        <w:ind w:left="5777" w:hanging="360"/>
      </w:pPr>
      <w:rPr>
        <w:rFonts w:ascii="Symbol" w:hAnsi="Symbol" w:hint="default"/>
      </w:rPr>
    </w:lvl>
    <w:lvl w:ilvl="7" w:tplc="04050003" w:tentative="1">
      <w:start w:val="1"/>
      <w:numFmt w:val="bullet"/>
      <w:lvlText w:val="o"/>
      <w:lvlJc w:val="left"/>
      <w:pPr>
        <w:ind w:left="6497" w:hanging="360"/>
      </w:pPr>
      <w:rPr>
        <w:rFonts w:ascii="Courier New" w:hAnsi="Courier New" w:cs="Courier New" w:hint="default"/>
      </w:rPr>
    </w:lvl>
    <w:lvl w:ilvl="8" w:tplc="04050005" w:tentative="1">
      <w:start w:val="1"/>
      <w:numFmt w:val="bullet"/>
      <w:lvlText w:val=""/>
      <w:lvlJc w:val="left"/>
      <w:pPr>
        <w:ind w:left="7217" w:hanging="360"/>
      </w:pPr>
      <w:rPr>
        <w:rFonts w:ascii="Wingdings" w:hAnsi="Wingdings" w:hint="default"/>
      </w:rPr>
    </w:lvl>
  </w:abstractNum>
  <w:abstractNum w:abstractNumId="39" w15:restartNumberingAfterBreak="0">
    <w:nsid w:val="721A20C2"/>
    <w:multiLevelType w:val="hybridMultilevel"/>
    <w:tmpl w:val="7F3A53EE"/>
    <w:lvl w:ilvl="0" w:tplc="14FC84D0">
      <w:numFmt w:val="bullet"/>
      <w:lvlText w:val="-"/>
      <w:lvlJc w:val="left"/>
      <w:pPr>
        <w:ind w:left="1069" w:hanging="360"/>
      </w:pPr>
      <w:rPr>
        <w:rFonts w:ascii="Times New Roman" w:eastAsia="Times New Roman" w:hAnsi="Times New Roman" w:cs="Times New Roman" w:hint="default"/>
        <w:u w:val="single"/>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40" w15:restartNumberingAfterBreak="0">
    <w:nsid w:val="785C3E52"/>
    <w:multiLevelType w:val="hybridMultilevel"/>
    <w:tmpl w:val="C37E2E9A"/>
    <w:lvl w:ilvl="0" w:tplc="1B5298BA">
      <w:start w:val="2"/>
      <w:numFmt w:val="bullet"/>
      <w:lvlText w:val="-"/>
      <w:lvlJc w:val="left"/>
      <w:pPr>
        <w:ind w:left="1069" w:hanging="360"/>
      </w:pPr>
      <w:rPr>
        <w:rFonts w:ascii="Times New Roman" w:eastAsia="Times New Roman" w:hAnsi="Times New Roman" w:cs="Times New Roman"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41" w15:restartNumberingAfterBreak="0">
    <w:nsid w:val="7B3024D5"/>
    <w:multiLevelType w:val="multilevel"/>
    <w:tmpl w:val="CB1A2DF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440"/>
        </w:tabs>
        <w:ind w:left="1224" w:hanging="504"/>
      </w:pPr>
      <w:rPr>
        <w:rFonts w:ascii="Wingdings" w:hAnsi="Wingdings" w:hint="default"/>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7EFC614A"/>
    <w:multiLevelType w:val="hybridMultilevel"/>
    <w:tmpl w:val="3300D580"/>
    <w:lvl w:ilvl="0" w:tplc="1206B69C">
      <w:start w:val="18"/>
      <w:numFmt w:val="bullet"/>
      <w:lvlText w:val="-"/>
      <w:lvlJc w:val="left"/>
      <w:pPr>
        <w:ind w:left="1800" w:hanging="360"/>
      </w:pPr>
      <w:rPr>
        <w:rFonts w:ascii="Times New Roman" w:eastAsia="Times New Roman" w:hAnsi="Times New Roman" w:cs="Times New Roman" w:hint="default"/>
        <w:u w:val="single"/>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num w:numId="1" w16cid:durableId="1898203151">
    <w:abstractNumId w:val="0"/>
  </w:num>
  <w:num w:numId="2" w16cid:durableId="593899793">
    <w:abstractNumId w:val="1"/>
  </w:num>
  <w:num w:numId="3" w16cid:durableId="1567186487">
    <w:abstractNumId w:val="2"/>
  </w:num>
  <w:num w:numId="4" w16cid:durableId="565379705">
    <w:abstractNumId w:val="3"/>
  </w:num>
  <w:num w:numId="5" w16cid:durableId="458652582">
    <w:abstractNumId w:val="4"/>
  </w:num>
  <w:num w:numId="6" w16cid:durableId="1701320259">
    <w:abstractNumId w:val="5"/>
  </w:num>
  <w:num w:numId="7" w16cid:durableId="963542049">
    <w:abstractNumId w:val="6"/>
  </w:num>
  <w:num w:numId="8" w16cid:durableId="9770244">
    <w:abstractNumId w:val="35"/>
  </w:num>
  <w:num w:numId="9" w16cid:durableId="337663687">
    <w:abstractNumId w:val="30"/>
  </w:num>
  <w:num w:numId="10" w16cid:durableId="160853127">
    <w:abstractNumId w:val="14"/>
  </w:num>
  <w:num w:numId="11" w16cid:durableId="754059335">
    <w:abstractNumId w:val="42"/>
  </w:num>
  <w:num w:numId="12" w16cid:durableId="129634707">
    <w:abstractNumId w:val="8"/>
  </w:num>
  <w:num w:numId="13" w16cid:durableId="922957092">
    <w:abstractNumId w:val="16"/>
  </w:num>
  <w:num w:numId="14" w16cid:durableId="1877230056">
    <w:abstractNumId w:val="18"/>
  </w:num>
  <w:num w:numId="15" w16cid:durableId="2095130012">
    <w:abstractNumId w:val="28"/>
  </w:num>
  <w:num w:numId="16" w16cid:durableId="312179192">
    <w:abstractNumId w:val="26"/>
  </w:num>
  <w:num w:numId="17" w16cid:durableId="1772385764">
    <w:abstractNumId w:val="29"/>
  </w:num>
  <w:num w:numId="18" w16cid:durableId="582374959">
    <w:abstractNumId w:val="37"/>
  </w:num>
  <w:num w:numId="19" w16cid:durableId="595792021">
    <w:abstractNumId w:val="22"/>
  </w:num>
  <w:num w:numId="20" w16cid:durableId="1624189701">
    <w:abstractNumId w:val="40"/>
  </w:num>
  <w:num w:numId="21" w16cid:durableId="1054696187">
    <w:abstractNumId w:val="11"/>
  </w:num>
  <w:num w:numId="22" w16cid:durableId="111096506">
    <w:abstractNumId w:val="15"/>
  </w:num>
  <w:num w:numId="23" w16cid:durableId="1775638430">
    <w:abstractNumId w:val="20"/>
  </w:num>
  <w:num w:numId="24" w16cid:durableId="1020475801">
    <w:abstractNumId w:val="21"/>
  </w:num>
  <w:num w:numId="25" w16cid:durableId="1442216542">
    <w:abstractNumId w:val="39"/>
  </w:num>
  <w:num w:numId="26" w16cid:durableId="524175295">
    <w:abstractNumId w:val="36"/>
  </w:num>
  <w:num w:numId="27" w16cid:durableId="299655441">
    <w:abstractNumId w:val="12"/>
  </w:num>
  <w:num w:numId="28" w16cid:durableId="1217006819">
    <w:abstractNumId w:val="33"/>
  </w:num>
  <w:num w:numId="29" w16cid:durableId="660544625">
    <w:abstractNumId w:val="38"/>
  </w:num>
  <w:num w:numId="30" w16cid:durableId="1490440892">
    <w:abstractNumId w:val="19"/>
  </w:num>
  <w:num w:numId="31" w16cid:durableId="1395657914">
    <w:abstractNumId w:val="23"/>
  </w:num>
  <w:num w:numId="32" w16cid:durableId="2083290528">
    <w:abstractNumId w:val="17"/>
  </w:num>
  <w:num w:numId="33" w16cid:durableId="414791658">
    <w:abstractNumId w:val="24"/>
  </w:num>
  <w:num w:numId="34" w16cid:durableId="2061055537">
    <w:abstractNumId w:val="10"/>
  </w:num>
  <w:num w:numId="35" w16cid:durableId="1398629543">
    <w:abstractNumId w:val="7"/>
  </w:num>
  <w:num w:numId="36" w16cid:durableId="1647708623">
    <w:abstractNumId w:val="9"/>
  </w:num>
  <w:num w:numId="37" w16cid:durableId="2048993627">
    <w:abstractNumId w:val="31"/>
  </w:num>
  <w:num w:numId="38" w16cid:durableId="1560439078">
    <w:abstractNumId w:val="32"/>
  </w:num>
  <w:num w:numId="39" w16cid:durableId="1938369394">
    <w:abstractNumId w:val="27"/>
  </w:num>
  <w:num w:numId="40" w16cid:durableId="608661746">
    <w:abstractNumId w:val="34"/>
  </w:num>
  <w:num w:numId="41" w16cid:durableId="1306198759">
    <w:abstractNumId w:val="25"/>
  </w:num>
  <w:num w:numId="42" w16cid:durableId="254360322">
    <w:abstractNumId w:val="13"/>
  </w:num>
  <w:num w:numId="43" w16cid:durableId="659697317">
    <w:abstractNumId w:val="4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1B0"/>
    <w:rsid w:val="000114B3"/>
    <w:rsid w:val="000226A9"/>
    <w:rsid w:val="0005080F"/>
    <w:rsid w:val="00062ADD"/>
    <w:rsid w:val="000B166E"/>
    <w:rsid w:val="000C0B40"/>
    <w:rsid w:val="000E3427"/>
    <w:rsid w:val="000E6C74"/>
    <w:rsid w:val="000E7C9B"/>
    <w:rsid w:val="000F7F59"/>
    <w:rsid w:val="001040F3"/>
    <w:rsid w:val="0011386F"/>
    <w:rsid w:val="00150E8A"/>
    <w:rsid w:val="00151061"/>
    <w:rsid w:val="001559DD"/>
    <w:rsid w:val="00157EAA"/>
    <w:rsid w:val="001617B8"/>
    <w:rsid w:val="001778F3"/>
    <w:rsid w:val="00187B6C"/>
    <w:rsid w:val="0019558A"/>
    <w:rsid w:val="001A0116"/>
    <w:rsid w:val="001A6505"/>
    <w:rsid w:val="001B5346"/>
    <w:rsid w:val="001C1620"/>
    <w:rsid w:val="001D1925"/>
    <w:rsid w:val="001E108C"/>
    <w:rsid w:val="001E1C3A"/>
    <w:rsid w:val="00225573"/>
    <w:rsid w:val="00237DEB"/>
    <w:rsid w:val="0024155C"/>
    <w:rsid w:val="0026044B"/>
    <w:rsid w:val="00280827"/>
    <w:rsid w:val="002808E3"/>
    <w:rsid w:val="00282336"/>
    <w:rsid w:val="00284368"/>
    <w:rsid w:val="002905DC"/>
    <w:rsid w:val="002B0B39"/>
    <w:rsid w:val="002E485C"/>
    <w:rsid w:val="002E4D79"/>
    <w:rsid w:val="0030340F"/>
    <w:rsid w:val="00312A86"/>
    <w:rsid w:val="00316F38"/>
    <w:rsid w:val="00327A17"/>
    <w:rsid w:val="003462C3"/>
    <w:rsid w:val="0035135C"/>
    <w:rsid w:val="00351595"/>
    <w:rsid w:val="003555E8"/>
    <w:rsid w:val="00373178"/>
    <w:rsid w:val="003855BC"/>
    <w:rsid w:val="003925A1"/>
    <w:rsid w:val="003B61C3"/>
    <w:rsid w:val="003C2BF4"/>
    <w:rsid w:val="003F34A5"/>
    <w:rsid w:val="00412DB8"/>
    <w:rsid w:val="0042363C"/>
    <w:rsid w:val="00433A0E"/>
    <w:rsid w:val="004734A7"/>
    <w:rsid w:val="0047670F"/>
    <w:rsid w:val="004810B6"/>
    <w:rsid w:val="0048125A"/>
    <w:rsid w:val="00483BEE"/>
    <w:rsid w:val="004A4059"/>
    <w:rsid w:val="004C497C"/>
    <w:rsid w:val="004D4447"/>
    <w:rsid w:val="004D56F2"/>
    <w:rsid w:val="004E477E"/>
    <w:rsid w:val="005165EC"/>
    <w:rsid w:val="00525A9A"/>
    <w:rsid w:val="005365BB"/>
    <w:rsid w:val="00536CFC"/>
    <w:rsid w:val="00544424"/>
    <w:rsid w:val="005456E9"/>
    <w:rsid w:val="00561D5C"/>
    <w:rsid w:val="00565381"/>
    <w:rsid w:val="00571D11"/>
    <w:rsid w:val="005741FD"/>
    <w:rsid w:val="00580B56"/>
    <w:rsid w:val="00584701"/>
    <w:rsid w:val="00584F26"/>
    <w:rsid w:val="005C1B79"/>
    <w:rsid w:val="005D0A09"/>
    <w:rsid w:val="005E1086"/>
    <w:rsid w:val="005E46E0"/>
    <w:rsid w:val="005F6646"/>
    <w:rsid w:val="0060765E"/>
    <w:rsid w:val="00610338"/>
    <w:rsid w:val="006216C9"/>
    <w:rsid w:val="006248DB"/>
    <w:rsid w:val="00634895"/>
    <w:rsid w:val="00643199"/>
    <w:rsid w:val="00673698"/>
    <w:rsid w:val="006A6C3C"/>
    <w:rsid w:val="006C50E6"/>
    <w:rsid w:val="006D38FB"/>
    <w:rsid w:val="006F6C57"/>
    <w:rsid w:val="006F7027"/>
    <w:rsid w:val="00706D82"/>
    <w:rsid w:val="00726023"/>
    <w:rsid w:val="007443D0"/>
    <w:rsid w:val="00751B07"/>
    <w:rsid w:val="00767EA5"/>
    <w:rsid w:val="007B4E45"/>
    <w:rsid w:val="007C096F"/>
    <w:rsid w:val="007C3C32"/>
    <w:rsid w:val="007D1940"/>
    <w:rsid w:val="007D6EBE"/>
    <w:rsid w:val="007F2841"/>
    <w:rsid w:val="0080110B"/>
    <w:rsid w:val="008165F5"/>
    <w:rsid w:val="00827C96"/>
    <w:rsid w:val="008327CD"/>
    <w:rsid w:val="00834783"/>
    <w:rsid w:val="008349E1"/>
    <w:rsid w:val="00840EBD"/>
    <w:rsid w:val="00844591"/>
    <w:rsid w:val="00852094"/>
    <w:rsid w:val="0086350E"/>
    <w:rsid w:val="00865BDC"/>
    <w:rsid w:val="00875719"/>
    <w:rsid w:val="008817B4"/>
    <w:rsid w:val="0088594C"/>
    <w:rsid w:val="00892956"/>
    <w:rsid w:val="00893DD0"/>
    <w:rsid w:val="00894B4A"/>
    <w:rsid w:val="008A4363"/>
    <w:rsid w:val="008B6AD0"/>
    <w:rsid w:val="008C3AE5"/>
    <w:rsid w:val="008D0265"/>
    <w:rsid w:val="008D0F43"/>
    <w:rsid w:val="008D3AF5"/>
    <w:rsid w:val="008F4572"/>
    <w:rsid w:val="00910360"/>
    <w:rsid w:val="00935471"/>
    <w:rsid w:val="00947C5D"/>
    <w:rsid w:val="0095348D"/>
    <w:rsid w:val="009826BA"/>
    <w:rsid w:val="009F3A82"/>
    <w:rsid w:val="00A1620F"/>
    <w:rsid w:val="00A268C5"/>
    <w:rsid w:val="00AA7947"/>
    <w:rsid w:val="00AC5D0E"/>
    <w:rsid w:val="00AD388D"/>
    <w:rsid w:val="00AD712E"/>
    <w:rsid w:val="00AE3815"/>
    <w:rsid w:val="00AE5633"/>
    <w:rsid w:val="00AE5FCC"/>
    <w:rsid w:val="00AE697F"/>
    <w:rsid w:val="00AF09E8"/>
    <w:rsid w:val="00AF38D6"/>
    <w:rsid w:val="00B07107"/>
    <w:rsid w:val="00B13CC7"/>
    <w:rsid w:val="00B173AC"/>
    <w:rsid w:val="00B255DA"/>
    <w:rsid w:val="00B334C2"/>
    <w:rsid w:val="00B41F4C"/>
    <w:rsid w:val="00B43801"/>
    <w:rsid w:val="00B60D79"/>
    <w:rsid w:val="00B7721D"/>
    <w:rsid w:val="00B86D42"/>
    <w:rsid w:val="00BE40B4"/>
    <w:rsid w:val="00BF2686"/>
    <w:rsid w:val="00BF5150"/>
    <w:rsid w:val="00C22972"/>
    <w:rsid w:val="00C45819"/>
    <w:rsid w:val="00C57959"/>
    <w:rsid w:val="00C74EEE"/>
    <w:rsid w:val="00C93AA0"/>
    <w:rsid w:val="00CB24AE"/>
    <w:rsid w:val="00CC324D"/>
    <w:rsid w:val="00CD177D"/>
    <w:rsid w:val="00CF079B"/>
    <w:rsid w:val="00D01D9B"/>
    <w:rsid w:val="00D13801"/>
    <w:rsid w:val="00D279AE"/>
    <w:rsid w:val="00D30585"/>
    <w:rsid w:val="00D31772"/>
    <w:rsid w:val="00D35155"/>
    <w:rsid w:val="00D37B49"/>
    <w:rsid w:val="00D560B8"/>
    <w:rsid w:val="00D560CE"/>
    <w:rsid w:val="00D56CD2"/>
    <w:rsid w:val="00D70131"/>
    <w:rsid w:val="00D761B0"/>
    <w:rsid w:val="00DD6846"/>
    <w:rsid w:val="00DD7A7C"/>
    <w:rsid w:val="00DF6782"/>
    <w:rsid w:val="00E0473A"/>
    <w:rsid w:val="00E12BBB"/>
    <w:rsid w:val="00E31BA5"/>
    <w:rsid w:val="00E453F2"/>
    <w:rsid w:val="00E46456"/>
    <w:rsid w:val="00E74A39"/>
    <w:rsid w:val="00E839C4"/>
    <w:rsid w:val="00E841F3"/>
    <w:rsid w:val="00E861F2"/>
    <w:rsid w:val="00E90442"/>
    <w:rsid w:val="00E9772A"/>
    <w:rsid w:val="00EB2C05"/>
    <w:rsid w:val="00EF0580"/>
    <w:rsid w:val="00F131A4"/>
    <w:rsid w:val="00F21D49"/>
    <w:rsid w:val="00F46683"/>
    <w:rsid w:val="00F46970"/>
    <w:rsid w:val="00F5186D"/>
    <w:rsid w:val="00F630B1"/>
    <w:rsid w:val="00F6713D"/>
    <w:rsid w:val="00F80570"/>
    <w:rsid w:val="00F82AE1"/>
    <w:rsid w:val="00F90C69"/>
    <w:rsid w:val="00FC4973"/>
    <w:rsid w:val="00FC693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3314650"/>
  <w15:chartTrackingRefBased/>
  <w15:docId w15:val="{F455B51D-CB2F-49A7-9C4C-C68524758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overflowPunct w:val="0"/>
      <w:autoSpaceDE w:val="0"/>
      <w:spacing w:before="60" w:after="60"/>
      <w:jc w:val="both"/>
      <w:textAlignment w:val="baseline"/>
    </w:pPr>
    <w:rPr>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5z1">
    <w:name w:val="WW8Num5z1"/>
    <w:rPr>
      <w:rFonts w:ascii="Times New Roman" w:eastAsia="Times New Roman" w:hAnsi="Times New Roman" w:cs="Times New Roman"/>
    </w:rPr>
  </w:style>
  <w:style w:type="character" w:customStyle="1" w:styleId="WW8Num6z0">
    <w:name w:val="WW8Num6z0"/>
    <w:rPr>
      <w:rFonts w:ascii="Times New Roman" w:eastAsia="Times New Roman" w:hAnsi="Times New Roman" w:cs="Times New Roman"/>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8z2">
    <w:name w:val="WW8Num8z2"/>
    <w:rPr>
      <w:rFonts w:ascii="Times New Roman" w:eastAsia="Times New Roman" w:hAnsi="Times New Roman" w:cs="Times New Roman"/>
    </w:rPr>
  </w:style>
  <w:style w:type="character" w:customStyle="1" w:styleId="Standardnpsmoodstavce1">
    <w:name w:val="Standardní písmo odstavce1"/>
  </w:style>
  <w:style w:type="character" w:customStyle="1" w:styleId="Odkaznakoment1">
    <w:name w:val="Odkaz na komentář1"/>
    <w:rPr>
      <w:sz w:val="16"/>
      <w:szCs w:val="16"/>
    </w:rPr>
  </w:style>
  <w:style w:type="character" w:customStyle="1" w:styleId="Zkladntext2Char">
    <w:name w:val="Základní text 2 Char"/>
    <w:basedOn w:val="Standardnpsmoodstavce1"/>
    <w:link w:val="Zkladntext2"/>
  </w:style>
  <w:style w:type="paragraph" w:customStyle="1" w:styleId="Nadpis">
    <w:name w:val="Nadpis"/>
    <w:basedOn w:val="Normln"/>
    <w:next w:val="Zkladntext"/>
    <w:pPr>
      <w:keepNext/>
      <w:spacing w:before="240" w:after="120"/>
    </w:pPr>
    <w:rPr>
      <w:rFonts w:ascii="Arial" w:eastAsia="Microsoft YaHei" w:hAnsi="Arial" w:cs="Mangal"/>
      <w:sz w:val="28"/>
      <w:szCs w:val="28"/>
    </w:rPr>
  </w:style>
  <w:style w:type="paragraph" w:styleId="Zkladntext">
    <w:name w:val="Body Text"/>
    <w:basedOn w:val="Normln"/>
    <w:pPr>
      <w:spacing w:before="0" w:after="120"/>
    </w:pPr>
  </w:style>
  <w:style w:type="paragraph" w:styleId="Seznam">
    <w:name w:val="List"/>
    <w:basedOn w:val="Zkladntext"/>
    <w:rPr>
      <w:rFonts w:cs="Mangal"/>
    </w:rPr>
  </w:style>
  <w:style w:type="paragraph" w:customStyle="1" w:styleId="Popisek">
    <w:name w:val="Popisek"/>
    <w:basedOn w:val="Normln"/>
    <w:pPr>
      <w:suppressLineNumbers/>
      <w:spacing w:before="120" w:after="120"/>
    </w:pPr>
    <w:rPr>
      <w:rFonts w:cs="Mangal"/>
      <w:i/>
      <w:iCs/>
      <w:sz w:val="24"/>
      <w:szCs w:val="24"/>
    </w:rPr>
  </w:style>
  <w:style w:type="paragraph" w:customStyle="1" w:styleId="Rejstk">
    <w:name w:val="Rejstřík"/>
    <w:basedOn w:val="Normln"/>
    <w:pPr>
      <w:suppressLineNumbers/>
    </w:pPr>
    <w:rPr>
      <w:rFonts w:cs="Mangal"/>
    </w:rPr>
  </w:style>
  <w:style w:type="paragraph" w:customStyle="1" w:styleId="SMLOUVACISLO">
    <w:name w:val="SMLOUVA CISLO"/>
    <w:basedOn w:val="Normln"/>
    <w:pPr>
      <w:spacing w:after="0"/>
      <w:ind w:left="1134" w:hanging="1134"/>
      <w:jc w:val="left"/>
    </w:pPr>
    <w:rPr>
      <w:rFonts w:ascii="Arial" w:hAnsi="Arial"/>
      <w:b/>
      <w:spacing w:val="10"/>
      <w:sz w:val="24"/>
    </w:rPr>
  </w:style>
  <w:style w:type="paragraph" w:customStyle="1" w:styleId="SMLOUVAZAVOR">
    <w:name w:val="SMLOUVA ZAVOR"/>
    <w:basedOn w:val="Normln"/>
    <w:pPr>
      <w:ind w:left="1134"/>
    </w:pPr>
    <w:rPr>
      <w:rFonts w:ascii="Arial" w:hAnsi="Arial"/>
      <w:i/>
    </w:rPr>
  </w:style>
  <w:style w:type="paragraph" w:customStyle="1" w:styleId="VEC">
    <w:name w:val="VEC"/>
    <w:basedOn w:val="Normln"/>
    <w:pPr>
      <w:keepNext/>
      <w:keepLines/>
      <w:spacing w:before="240" w:after="120"/>
      <w:jc w:val="center"/>
    </w:pPr>
    <w:rPr>
      <w:b/>
      <w:sz w:val="22"/>
    </w:rPr>
  </w:style>
  <w:style w:type="paragraph" w:customStyle="1" w:styleId="PODPISYDATUM">
    <w:name w:val="PODPISY DATUM"/>
    <w:basedOn w:val="Normln"/>
    <w:pPr>
      <w:keepNext/>
      <w:keepLines/>
      <w:spacing w:before="300" w:after="240"/>
    </w:pPr>
  </w:style>
  <w:style w:type="paragraph" w:customStyle="1" w:styleId="PODPISYPODSML">
    <w:name w:val="PODPISY POD SML"/>
    <w:basedOn w:val="Normln"/>
    <w:pPr>
      <w:tabs>
        <w:tab w:val="center" w:pos="2552"/>
        <w:tab w:val="center" w:pos="7371"/>
      </w:tabs>
      <w:spacing w:before="0" w:after="0"/>
    </w:pPr>
  </w:style>
  <w:style w:type="paragraph" w:customStyle="1" w:styleId="HLAVICKA">
    <w:name w:val="HLAVICKA"/>
    <w:basedOn w:val="Normln"/>
    <w:pPr>
      <w:tabs>
        <w:tab w:val="left" w:pos="284"/>
        <w:tab w:val="left" w:pos="1145"/>
      </w:tabs>
      <w:spacing w:before="0"/>
      <w:jc w:val="left"/>
    </w:pPr>
  </w:style>
  <w:style w:type="paragraph" w:customStyle="1" w:styleId="NADPISCENTR">
    <w:name w:val="NADPIS CENTR"/>
    <w:basedOn w:val="Normln"/>
    <w:pPr>
      <w:keepNext/>
      <w:keepLines/>
      <w:spacing w:before="240"/>
      <w:jc w:val="center"/>
    </w:pPr>
    <w:rPr>
      <w:b/>
    </w:rPr>
  </w:style>
  <w:style w:type="paragraph" w:customStyle="1" w:styleId="ROZSUDEKNADPIS">
    <w:name w:val="ROZSUDEK NADPIS"/>
    <w:basedOn w:val="Normln"/>
    <w:pPr>
      <w:keepNext/>
      <w:keepLines/>
      <w:jc w:val="center"/>
    </w:pPr>
    <w:rPr>
      <w:spacing w:val="80"/>
    </w:rPr>
  </w:style>
  <w:style w:type="paragraph" w:customStyle="1" w:styleId="ROZSTEXT">
    <w:name w:val="ROZS TEXT"/>
    <w:basedOn w:val="Normln"/>
  </w:style>
  <w:style w:type="paragraph" w:customStyle="1" w:styleId="Linka">
    <w:name w:val="Linka"/>
    <w:basedOn w:val="Normln"/>
    <w:pPr>
      <w:pBdr>
        <w:top w:val="single" w:sz="8" w:space="1" w:color="000000"/>
      </w:pBdr>
      <w:spacing w:before="120" w:after="120"/>
      <w:jc w:val="center"/>
    </w:pPr>
    <w:rPr>
      <w:sz w:val="12"/>
    </w:rPr>
  </w:style>
  <w:style w:type="paragraph" w:customStyle="1" w:styleId="HLAVICKA3BNAD">
    <w:name w:val="HLAVICKA 3B NAD"/>
    <w:basedOn w:val="HLAVICKA"/>
    <w:pPr>
      <w:spacing w:before="180"/>
    </w:pPr>
  </w:style>
  <w:style w:type="paragraph" w:styleId="Textbubliny">
    <w:name w:val="Balloon Text"/>
    <w:basedOn w:val="Normln"/>
    <w:rPr>
      <w:rFonts w:ascii="Tahoma" w:hAnsi="Tahoma" w:cs="Tahoma"/>
      <w:sz w:val="16"/>
      <w:szCs w:val="16"/>
    </w:rPr>
  </w:style>
  <w:style w:type="paragraph" w:styleId="Bezmezer">
    <w:name w:val="No Spacing"/>
    <w:qFormat/>
    <w:pPr>
      <w:suppressAutoHyphens/>
    </w:pPr>
    <w:rPr>
      <w:rFonts w:ascii="Calibri" w:eastAsia="Calibri" w:hAnsi="Calibri"/>
      <w:sz w:val="22"/>
      <w:szCs w:val="22"/>
      <w:lang w:eastAsia="ar-SA"/>
    </w:rPr>
  </w:style>
  <w:style w:type="paragraph" w:customStyle="1" w:styleId="Textkomente1">
    <w:name w:val="Text komentáře1"/>
    <w:basedOn w:val="Normln"/>
  </w:style>
  <w:style w:type="paragraph" w:styleId="Pedmtkomente">
    <w:name w:val="annotation subject"/>
    <w:basedOn w:val="Textkomente1"/>
    <w:next w:val="Textkomente1"/>
    <w:rPr>
      <w:b/>
      <w:bCs/>
    </w:rPr>
  </w:style>
  <w:style w:type="paragraph" w:styleId="Nzev">
    <w:name w:val="Title"/>
    <w:basedOn w:val="Normln"/>
    <w:next w:val="Podnadpis"/>
    <w:qFormat/>
    <w:pPr>
      <w:overflowPunct/>
      <w:autoSpaceDE/>
      <w:spacing w:before="0" w:after="0"/>
      <w:jc w:val="center"/>
      <w:textAlignment w:val="auto"/>
    </w:pPr>
    <w:rPr>
      <w:b/>
      <w:bCs/>
      <w:sz w:val="24"/>
      <w:szCs w:val="24"/>
    </w:rPr>
  </w:style>
  <w:style w:type="paragraph" w:styleId="Podnadpis">
    <w:name w:val="Subtitle"/>
    <w:basedOn w:val="Nadpis"/>
    <w:next w:val="Zkladntext"/>
    <w:qFormat/>
    <w:pPr>
      <w:jc w:val="center"/>
    </w:pPr>
    <w:rPr>
      <w:i/>
      <w:iCs/>
    </w:rPr>
  </w:style>
  <w:style w:type="paragraph" w:styleId="Zkladntextodsazen">
    <w:name w:val="Body Text Indent"/>
    <w:basedOn w:val="Normln"/>
    <w:pPr>
      <w:overflowPunct/>
      <w:autoSpaceDE/>
      <w:spacing w:before="0" w:after="0"/>
      <w:ind w:left="720" w:hanging="720"/>
      <w:jc w:val="left"/>
      <w:textAlignment w:val="auto"/>
    </w:pPr>
    <w:rPr>
      <w:sz w:val="24"/>
      <w:szCs w:val="24"/>
    </w:rPr>
  </w:style>
  <w:style w:type="paragraph" w:customStyle="1" w:styleId="Zkladntext31">
    <w:name w:val="Základní text 31"/>
    <w:basedOn w:val="Normln"/>
    <w:pPr>
      <w:tabs>
        <w:tab w:val="left" w:pos="8280"/>
      </w:tabs>
      <w:overflowPunct/>
      <w:autoSpaceDE/>
      <w:spacing w:before="0" w:after="0"/>
      <w:ind w:right="612"/>
      <w:jc w:val="left"/>
      <w:textAlignment w:val="auto"/>
    </w:pPr>
    <w:rPr>
      <w:sz w:val="24"/>
      <w:szCs w:val="24"/>
    </w:rPr>
  </w:style>
  <w:style w:type="paragraph" w:customStyle="1" w:styleId="Zkladntext21">
    <w:name w:val="Základní text 21"/>
    <w:basedOn w:val="Normln"/>
    <w:pPr>
      <w:spacing w:after="120" w:line="480" w:lineRule="auto"/>
    </w:pPr>
  </w:style>
  <w:style w:type="paragraph" w:customStyle="1" w:styleId="Rozvrendokumentu1">
    <w:name w:val="Rozvržení dokumentu1"/>
    <w:basedOn w:val="Normln"/>
    <w:pPr>
      <w:shd w:val="clear" w:color="auto" w:fill="000080"/>
    </w:pPr>
    <w:rPr>
      <w:rFonts w:ascii="Tahoma" w:hAnsi="Tahoma" w:cs="Tahoma"/>
    </w:rPr>
  </w:style>
  <w:style w:type="character" w:styleId="Odkaznakoment">
    <w:name w:val="annotation reference"/>
    <w:uiPriority w:val="99"/>
    <w:semiHidden/>
    <w:unhideWhenUsed/>
    <w:rsid w:val="002E485C"/>
    <w:rPr>
      <w:sz w:val="16"/>
      <w:szCs w:val="16"/>
    </w:rPr>
  </w:style>
  <w:style w:type="paragraph" w:styleId="Textkomente">
    <w:name w:val="annotation text"/>
    <w:basedOn w:val="Normln"/>
    <w:link w:val="TextkomenteChar"/>
    <w:uiPriority w:val="99"/>
    <w:unhideWhenUsed/>
    <w:rsid w:val="002E485C"/>
    <w:rPr>
      <w:lang w:val="x-none"/>
    </w:rPr>
  </w:style>
  <w:style w:type="character" w:customStyle="1" w:styleId="TextkomenteChar">
    <w:name w:val="Text komentáře Char"/>
    <w:link w:val="Textkomente"/>
    <w:uiPriority w:val="99"/>
    <w:rsid w:val="002E485C"/>
    <w:rPr>
      <w:lang w:eastAsia="ar-SA"/>
    </w:rPr>
  </w:style>
  <w:style w:type="paragraph" w:styleId="Odstavecseseznamem">
    <w:name w:val="List Paragraph"/>
    <w:basedOn w:val="Normln"/>
    <w:uiPriority w:val="34"/>
    <w:qFormat/>
    <w:rsid w:val="00DD7A7C"/>
    <w:pPr>
      <w:suppressAutoHyphens w:val="0"/>
      <w:overflowPunct/>
      <w:autoSpaceDE/>
      <w:spacing w:before="0" w:after="0"/>
      <w:ind w:left="720"/>
      <w:jc w:val="left"/>
      <w:textAlignment w:val="auto"/>
    </w:pPr>
    <w:rPr>
      <w:rFonts w:eastAsia="Calibri"/>
      <w:sz w:val="24"/>
      <w:szCs w:val="24"/>
      <w:lang w:eastAsia="cs-CZ"/>
    </w:rPr>
  </w:style>
  <w:style w:type="table" w:styleId="Mkatabulky">
    <w:name w:val="Table Grid"/>
    <w:basedOn w:val="Normlntabulka"/>
    <w:rsid w:val="00F82A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
    <w:link w:val="Zkladntext2Char"/>
    <w:rsid w:val="009F3A82"/>
    <w:pPr>
      <w:suppressAutoHyphens w:val="0"/>
      <w:autoSpaceDN w:val="0"/>
      <w:adjustRightInd w:val="0"/>
      <w:spacing w:after="120" w:line="480" w:lineRule="auto"/>
    </w:pPr>
    <w:rPr>
      <w:lang w:eastAsia="cs-CZ"/>
    </w:rPr>
  </w:style>
  <w:style w:type="character" w:customStyle="1" w:styleId="Zkladntext2Char1">
    <w:name w:val="Základní text 2 Char1"/>
    <w:uiPriority w:val="99"/>
    <w:semiHidden/>
    <w:rsid w:val="009F3A82"/>
    <w:rPr>
      <w:lang w:eastAsia="ar-SA"/>
    </w:rPr>
  </w:style>
  <w:style w:type="paragraph" w:customStyle="1" w:styleId="a">
    <w:basedOn w:val="Normln"/>
    <w:next w:val="Rozloendokumentu"/>
    <w:rsid w:val="009F3A82"/>
    <w:pPr>
      <w:shd w:val="clear" w:color="auto" w:fill="000080"/>
      <w:suppressAutoHyphens w:val="0"/>
      <w:autoSpaceDN w:val="0"/>
      <w:adjustRightInd w:val="0"/>
    </w:pPr>
    <w:rPr>
      <w:rFonts w:ascii="Tahoma" w:hAnsi="Tahoma" w:cs="Tahoma"/>
      <w:lang w:eastAsia="cs-CZ"/>
    </w:rPr>
  </w:style>
  <w:style w:type="paragraph" w:styleId="Rozloendokumentu">
    <w:name w:val="Document Map"/>
    <w:basedOn w:val="Normln"/>
    <w:link w:val="RozloendokumentuChar"/>
    <w:uiPriority w:val="99"/>
    <w:semiHidden/>
    <w:unhideWhenUsed/>
    <w:rsid w:val="009F3A82"/>
    <w:rPr>
      <w:rFonts w:ascii="Segoe UI" w:hAnsi="Segoe UI" w:cs="Segoe UI"/>
      <w:sz w:val="16"/>
      <w:szCs w:val="16"/>
    </w:rPr>
  </w:style>
  <w:style w:type="character" w:customStyle="1" w:styleId="RozloendokumentuChar">
    <w:name w:val="Rozložení dokumentu Char"/>
    <w:link w:val="Rozloendokumentu"/>
    <w:uiPriority w:val="99"/>
    <w:semiHidden/>
    <w:rsid w:val="009F3A82"/>
    <w:rPr>
      <w:rFonts w:ascii="Segoe UI" w:hAnsi="Segoe UI" w:cs="Segoe UI"/>
      <w:sz w:val="16"/>
      <w:szCs w:val="16"/>
      <w:lang w:eastAsia="ar-SA"/>
    </w:rPr>
  </w:style>
  <w:style w:type="character" w:customStyle="1" w:styleId="WW8Num7z2">
    <w:name w:val="WW8Num7z2"/>
    <w:rsid w:val="00B43801"/>
    <w:rPr>
      <w:rFonts w:ascii="Wingdings" w:hAnsi="Wingdings" w:cs="Wingdings" w:hint="default"/>
    </w:rPr>
  </w:style>
  <w:style w:type="character" w:customStyle="1" w:styleId="WW8Num5z7">
    <w:name w:val="WW8Num5z7"/>
    <w:rsid w:val="00B43801"/>
  </w:style>
  <w:style w:type="character" w:customStyle="1" w:styleId="WW8Num5z6">
    <w:name w:val="WW8Num5z6"/>
    <w:rsid w:val="001617B8"/>
  </w:style>
  <w:style w:type="numbering" w:customStyle="1" w:styleId="WWNum8">
    <w:name w:val="WWNum8"/>
    <w:rsid w:val="001617B8"/>
    <w:pPr>
      <w:numPr>
        <w:numId w:val="38"/>
      </w:numPr>
    </w:pPr>
  </w:style>
  <w:style w:type="paragraph" w:styleId="Zhlav">
    <w:name w:val="header"/>
    <w:basedOn w:val="Normln"/>
    <w:link w:val="ZhlavChar"/>
    <w:uiPriority w:val="99"/>
    <w:unhideWhenUsed/>
    <w:rsid w:val="006216C9"/>
    <w:pPr>
      <w:tabs>
        <w:tab w:val="center" w:pos="4536"/>
        <w:tab w:val="right" w:pos="9072"/>
      </w:tabs>
      <w:spacing w:before="0" w:after="0"/>
    </w:pPr>
  </w:style>
  <w:style w:type="character" w:customStyle="1" w:styleId="ZhlavChar">
    <w:name w:val="Záhlaví Char"/>
    <w:basedOn w:val="Standardnpsmoodstavce"/>
    <w:link w:val="Zhlav"/>
    <w:uiPriority w:val="99"/>
    <w:rsid w:val="006216C9"/>
    <w:rPr>
      <w:lang w:eastAsia="ar-SA"/>
    </w:rPr>
  </w:style>
  <w:style w:type="paragraph" w:styleId="Zpat">
    <w:name w:val="footer"/>
    <w:basedOn w:val="Normln"/>
    <w:link w:val="ZpatChar"/>
    <w:uiPriority w:val="99"/>
    <w:unhideWhenUsed/>
    <w:rsid w:val="006216C9"/>
    <w:pPr>
      <w:tabs>
        <w:tab w:val="center" w:pos="4536"/>
        <w:tab w:val="right" w:pos="9072"/>
      </w:tabs>
      <w:spacing w:before="0" w:after="0"/>
    </w:pPr>
  </w:style>
  <w:style w:type="character" w:customStyle="1" w:styleId="ZpatChar">
    <w:name w:val="Zápatí Char"/>
    <w:basedOn w:val="Standardnpsmoodstavce"/>
    <w:link w:val="Zpat"/>
    <w:uiPriority w:val="99"/>
    <w:rsid w:val="006216C9"/>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859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E28A7A-F2F7-47B1-8BE5-2841BB714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2085</Words>
  <Characters>12304</Characters>
  <Application>Microsoft Office Word</Application>
  <DocSecurity>0</DocSecurity>
  <Lines>102</Lines>
  <Paragraphs>28</Paragraphs>
  <ScaleCrop>false</ScaleCrop>
  <HeadingPairs>
    <vt:vector size="2" baseType="variant">
      <vt:variant>
        <vt:lpstr>Název</vt:lpstr>
      </vt:variant>
      <vt:variant>
        <vt:i4>1</vt:i4>
      </vt:variant>
    </vt:vector>
  </HeadingPairs>
  <TitlesOfParts>
    <vt:vector size="1" baseType="lpstr">
      <vt:lpstr>Mgr</vt:lpstr>
    </vt:vector>
  </TitlesOfParts>
  <Company/>
  <LinksUpToDate>false</LinksUpToDate>
  <CharactersWithSpaces>14361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Mgr</dc:title>
  <dc:subject/>
  <dc:creator>KVS pro Plzeňský kraj</dc:creator>
  <cp:keywords/>
  <cp:lastModifiedBy>Jiří Knížek</cp:lastModifiedBy>
  <cp:revision>2</cp:revision>
  <cp:lastPrinted>2021-09-03T08:13:00Z</cp:lastPrinted>
  <dcterms:created xsi:type="dcterms:W3CDTF">2026-03-24T08:28:00Z</dcterms:created>
  <dcterms:modified xsi:type="dcterms:W3CDTF">2026-03-24T08:28:00Z</dcterms:modified>
</cp:coreProperties>
</file>